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DF" w:rsidRDefault="00145A26" w:rsidP="007D344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45A26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</w:t>
      </w:r>
      <w:proofErr w:type="spellEnd"/>
      <w:r w:rsidRPr="00145A26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145A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ятка  про Порядок прийому на навчання до </w:t>
      </w:r>
      <w:proofErr w:type="spellStart"/>
      <w:r w:rsidRPr="00145A26">
        <w:rPr>
          <w:rFonts w:ascii="Times New Roman" w:hAnsi="Times New Roman" w:cs="Times New Roman"/>
          <w:b/>
          <w:i/>
          <w:sz w:val="28"/>
          <w:szCs w:val="28"/>
          <w:lang w:val="uk-UA"/>
        </w:rPr>
        <w:t>Технолого-економічного</w:t>
      </w:r>
      <w:proofErr w:type="spellEnd"/>
      <w:r w:rsidRPr="00145A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коледжу Миколаївського національного аграрного університету</w:t>
      </w:r>
      <w:r w:rsidR="001F11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2022році</w:t>
      </w:r>
    </w:p>
    <w:p w:rsidR="001F1148" w:rsidRPr="001F1148" w:rsidRDefault="001F1148" w:rsidP="00230C0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F114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Конкурсний відбір</w:t>
      </w:r>
    </w:p>
    <w:p w:rsidR="00145A26" w:rsidRPr="001F1148" w:rsidRDefault="00145A26" w:rsidP="00230C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148">
        <w:rPr>
          <w:rFonts w:ascii="Times New Roman" w:hAnsi="Times New Roman" w:cs="Times New Roman"/>
          <w:sz w:val="28"/>
          <w:szCs w:val="28"/>
          <w:lang w:val="uk-UA"/>
        </w:rPr>
        <w:t xml:space="preserve">Конкурсний відбір на навчання для здобуття фахової передвищої освіти на основі </w:t>
      </w:r>
      <w:r w:rsidRPr="001F1148">
        <w:rPr>
          <w:rFonts w:ascii="Times New Roman" w:hAnsi="Times New Roman" w:cs="Times New Roman"/>
          <w:b/>
          <w:sz w:val="28"/>
          <w:szCs w:val="28"/>
          <w:lang w:val="uk-UA"/>
        </w:rPr>
        <w:t>базової середньої освіти (9кл.)</w:t>
      </w:r>
      <w:r w:rsidRPr="001F1148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здійснюється:</w:t>
      </w:r>
    </w:p>
    <w:p w:rsidR="00145A26" w:rsidRDefault="00145A26" w:rsidP="00230C0D">
      <w:pPr>
        <w:pStyle w:val="a3"/>
        <w:numPr>
          <w:ilvl w:val="0"/>
          <w:numId w:val="1"/>
        </w:num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навчання </w:t>
      </w:r>
      <w:r w:rsidRPr="001F1148">
        <w:rPr>
          <w:rFonts w:ascii="Times New Roman" w:hAnsi="Times New Roman" w:cs="Times New Roman"/>
          <w:sz w:val="28"/>
          <w:szCs w:val="28"/>
          <w:u w:val="single"/>
          <w:lang w:val="uk-UA"/>
        </w:rPr>
        <w:t>за кошти державного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індивідуальної усної співбесіди та розгляду мотиваційних листів. </w:t>
      </w:r>
    </w:p>
    <w:p w:rsidR="00145A26" w:rsidRPr="00A16334" w:rsidRDefault="00145A26" w:rsidP="00230C0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A16334">
        <w:rPr>
          <w:rFonts w:ascii="Times New Roman" w:hAnsi="Times New Roman" w:cs="Times New Roman"/>
          <w:b/>
          <w:i/>
          <w:sz w:val="24"/>
          <w:szCs w:val="28"/>
          <w:lang w:val="uk-UA"/>
        </w:rPr>
        <w:t>Індивідуальна усна співбесіда</w:t>
      </w:r>
      <w:r w:rsidRPr="00A16334">
        <w:rPr>
          <w:rFonts w:ascii="Times New Roman" w:hAnsi="Times New Roman" w:cs="Times New Roman"/>
          <w:i/>
          <w:sz w:val="24"/>
          <w:szCs w:val="28"/>
          <w:lang w:val="uk-UA"/>
        </w:rPr>
        <w:t xml:space="preserve"> – форма вступного випробування, яка передбачає очне або дистанційне оцінювання знань, умінь та навичок вступника з української мови та математики, за результатами якої висловлюється одна позитивна оцінка за шкалою 100-200 або ухвалюється рішення про негативну оцінку вступника.</w:t>
      </w:r>
    </w:p>
    <w:p w:rsidR="00145A26" w:rsidRPr="00A16334" w:rsidRDefault="00145A26" w:rsidP="00230C0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A16334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Мотиваційний лист – </w:t>
      </w:r>
      <w:r w:rsidRPr="00A16334">
        <w:rPr>
          <w:rFonts w:ascii="Times New Roman" w:hAnsi="Times New Roman" w:cs="Times New Roman"/>
          <w:i/>
          <w:sz w:val="24"/>
          <w:szCs w:val="28"/>
          <w:lang w:val="uk-UA"/>
        </w:rPr>
        <w:t>викладена вступником письмово у довільній формі інформація про його особисту зацікавленість у вступі на певну освітньо-професійну програму( спеціальність, заклад освіти) та відповідні очікування, д</w:t>
      </w:r>
      <w:r w:rsidR="00C02DA1" w:rsidRPr="00A16334">
        <w:rPr>
          <w:rFonts w:ascii="Times New Roman" w:hAnsi="Times New Roman" w:cs="Times New Roman"/>
          <w:i/>
          <w:sz w:val="24"/>
          <w:szCs w:val="28"/>
          <w:lang w:val="uk-UA"/>
        </w:rPr>
        <w:t>осягнення у навчанні та інших ви</w:t>
      </w:r>
      <w:r w:rsidRPr="00A16334">
        <w:rPr>
          <w:rFonts w:ascii="Times New Roman" w:hAnsi="Times New Roman" w:cs="Times New Roman"/>
          <w:i/>
          <w:sz w:val="24"/>
          <w:szCs w:val="28"/>
          <w:lang w:val="uk-UA"/>
        </w:rPr>
        <w:t>дах діяльності, власні сильні та слабкі сторони, до якого вступником може бути додано копію (фотокопію) матеріалів, що підтверджують викладену в листі інформацію.</w:t>
      </w:r>
    </w:p>
    <w:p w:rsidR="00145A26" w:rsidRDefault="00145A26" w:rsidP="00230C0D">
      <w:pPr>
        <w:pStyle w:val="a3"/>
        <w:numPr>
          <w:ilvl w:val="0"/>
          <w:numId w:val="1"/>
        </w:numPr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навчання </w:t>
      </w:r>
      <w:r w:rsidRPr="001F1148">
        <w:rPr>
          <w:rFonts w:ascii="Times New Roman" w:hAnsi="Times New Roman" w:cs="Times New Roman"/>
          <w:sz w:val="28"/>
          <w:szCs w:val="28"/>
          <w:u w:val="single"/>
          <w:lang w:val="uk-UA"/>
        </w:rPr>
        <w:t>за кошти фізичних або юридичних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розгляду мотиваційних листів.</w:t>
      </w:r>
    </w:p>
    <w:p w:rsidR="001F1148" w:rsidRDefault="001F1148" w:rsidP="00230C0D">
      <w:pPr>
        <w:pStyle w:val="a3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392" w:rsidRPr="00F30392" w:rsidRDefault="00F30392" w:rsidP="00230C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3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Середній бал свідоцтва </w:t>
      </w:r>
      <w:r w:rsidRPr="00F30392">
        <w:rPr>
          <w:rFonts w:ascii="Times New Roman" w:hAnsi="Times New Roman" w:cs="Times New Roman"/>
          <w:sz w:val="28"/>
          <w:szCs w:val="28"/>
          <w:lang w:val="uk-UA"/>
        </w:rPr>
        <w:t>про базову середню освіту в конкурсному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 використовується.</w:t>
      </w:r>
    </w:p>
    <w:p w:rsidR="00151E59" w:rsidRDefault="00F30392" w:rsidP="00230C0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осіб, зареєстрованих у селах, які здобули у рік вступу базову середню освіту у закладах освіти, що знаходяться на територіях сіл, конкурсний </w:t>
      </w:r>
      <w:r w:rsidR="00C02DA1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151E59">
        <w:rPr>
          <w:rFonts w:ascii="Times New Roman" w:hAnsi="Times New Roman" w:cs="Times New Roman"/>
          <w:sz w:val="28"/>
          <w:szCs w:val="28"/>
          <w:lang w:val="uk-UA"/>
        </w:rPr>
        <w:t xml:space="preserve">л множиться на </w:t>
      </w:r>
      <w:r w:rsidR="00151E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коефіцієнт, </w:t>
      </w:r>
      <w:r w:rsidR="00151E59">
        <w:rPr>
          <w:rFonts w:ascii="Times New Roman" w:hAnsi="Times New Roman" w:cs="Times New Roman"/>
          <w:sz w:val="28"/>
          <w:szCs w:val="28"/>
          <w:lang w:val="uk-UA"/>
        </w:rPr>
        <w:t xml:space="preserve">який дорівнює </w:t>
      </w:r>
      <w:r w:rsidR="00151E59">
        <w:rPr>
          <w:rFonts w:ascii="Times New Roman" w:hAnsi="Times New Roman" w:cs="Times New Roman"/>
          <w:b/>
          <w:sz w:val="28"/>
          <w:szCs w:val="28"/>
          <w:lang w:val="uk-UA"/>
        </w:rPr>
        <w:t>1,05.</w:t>
      </w:r>
    </w:p>
    <w:p w:rsidR="00C02DA1" w:rsidRPr="00A16334" w:rsidRDefault="00151E59" w:rsidP="00A163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Оцінка індивідуальної усної співбесі</w:t>
      </w:r>
      <w:r w:rsidR="00C02DA1">
        <w:rPr>
          <w:rFonts w:ascii="Times New Roman" w:hAnsi="Times New Roman" w:cs="Times New Roman"/>
          <w:sz w:val="28"/>
          <w:szCs w:val="28"/>
          <w:lang w:val="uk-UA"/>
        </w:rPr>
        <w:t>ди може включати до 10 додаткови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балів за успішне закінчення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підготовчих курсів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Коледжу для вступу до нього.</w:t>
      </w:r>
    </w:p>
    <w:p w:rsidR="00A16334" w:rsidRPr="00A16334" w:rsidRDefault="00A16334" w:rsidP="00A1633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3448" w:rsidRDefault="00C02DA1" w:rsidP="007D3448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1633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Строки прийому заяв та документів, конкурсного відбору та зарахування на навчання</w:t>
      </w:r>
    </w:p>
    <w:p w:rsidR="007D3448" w:rsidRDefault="00151E59" w:rsidP="007D344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448">
        <w:rPr>
          <w:rFonts w:ascii="Times New Roman" w:hAnsi="Times New Roman" w:cs="Times New Roman"/>
          <w:sz w:val="28"/>
          <w:szCs w:val="28"/>
          <w:lang w:val="uk-UA"/>
        </w:rPr>
        <w:t xml:space="preserve">Вступники подають заяви в електронній формі ( через електронний кабінет). </w:t>
      </w:r>
    </w:p>
    <w:p w:rsidR="007D3448" w:rsidRPr="007D3448" w:rsidRDefault="007D3448" w:rsidP="007D344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448">
        <w:rPr>
          <w:rFonts w:ascii="Times New Roman" w:hAnsi="Times New Roman" w:cs="Times New Roman"/>
          <w:sz w:val="28"/>
          <w:szCs w:val="28"/>
          <w:lang w:val="uk-UA"/>
        </w:rPr>
        <w:t xml:space="preserve">Вступники можуть звернутися </w:t>
      </w:r>
      <w:r w:rsidR="002173DC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Pr="007D344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D3448">
        <w:rPr>
          <w:rFonts w:ascii="Times New Roman" w:hAnsi="Times New Roman" w:cs="Times New Roman"/>
          <w:b/>
          <w:sz w:val="28"/>
          <w:szCs w:val="28"/>
          <w:lang w:val="uk-UA"/>
        </w:rPr>
        <w:t>консультаційного центру</w:t>
      </w:r>
      <w:r w:rsidRPr="007D3448">
        <w:rPr>
          <w:rFonts w:ascii="Times New Roman" w:hAnsi="Times New Roman" w:cs="Times New Roman"/>
          <w:sz w:val="28"/>
          <w:szCs w:val="28"/>
          <w:lang w:val="uk-UA"/>
        </w:rPr>
        <w:t xml:space="preserve"> при приймальній комісії ТЕК МНАУ </w:t>
      </w:r>
      <w:r w:rsidRPr="007D3448">
        <w:rPr>
          <w:rFonts w:ascii="Times New Roman" w:hAnsi="Times New Roman" w:cs="Times New Roman"/>
          <w:b/>
          <w:sz w:val="28"/>
          <w:szCs w:val="28"/>
          <w:lang w:val="uk-UA"/>
        </w:rPr>
        <w:t>(ауд.104):</w:t>
      </w:r>
    </w:p>
    <w:p w:rsidR="001F1148" w:rsidRPr="00151E59" w:rsidRDefault="00151E59" w:rsidP="00230C0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23 червня 2022р. –</w:t>
      </w:r>
      <w:r w:rsidR="00A16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DC">
        <w:rPr>
          <w:rFonts w:ascii="Times New Roman" w:hAnsi="Times New Roman" w:cs="Times New Roman"/>
          <w:sz w:val="28"/>
          <w:szCs w:val="28"/>
          <w:lang w:val="uk-UA"/>
        </w:rPr>
        <w:t>для створення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DC">
        <w:rPr>
          <w:rFonts w:ascii="Times New Roman" w:hAnsi="Times New Roman" w:cs="Times New Roman"/>
          <w:sz w:val="28"/>
          <w:szCs w:val="28"/>
          <w:lang w:val="uk-UA"/>
        </w:rPr>
        <w:t>електронного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6334" w:rsidRPr="00A16334" w:rsidRDefault="00151E59" w:rsidP="00A1633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30 червня 2022р. по 13 липня 2022р. –</w:t>
      </w:r>
      <w:r w:rsidR="00A16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DC">
        <w:rPr>
          <w:rFonts w:ascii="Times New Roman" w:hAnsi="Times New Roman" w:cs="Times New Roman"/>
          <w:sz w:val="28"/>
          <w:szCs w:val="28"/>
          <w:lang w:val="uk-UA"/>
        </w:rPr>
        <w:t>для внесення</w:t>
      </w:r>
      <w:r w:rsidR="00A16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заяв в</w:t>
      </w:r>
      <w:r w:rsidR="00230C0D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електронній формі.</w:t>
      </w:r>
    </w:p>
    <w:p w:rsidR="00A16334" w:rsidRPr="00A16334" w:rsidRDefault="00230C0D" w:rsidP="00A1633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3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Індивідуальні усні співбесіди</w:t>
      </w:r>
      <w:r w:rsidRPr="00A16334">
        <w:rPr>
          <w:rFonts w:ascii="Times New Roman" w:hAnsi="Times New Roman" w:cs="Times New Roman"/>
          <w:sz w:val="28"/>
          <w:szCs w:val="28"/>
          <w:lang w:val="uk-UA"/>
        </w:rPr>
        <w:t xml:space="preserve"> – з 14 липня по 21 липня 2022р.</w:t>
      </w:r>
    </w:p>
    <w:p w:rsidR="00230C0D" w:rsidRPr="00A16334" w:rsidRDefault="00230C0D" w:rsidP="00A1633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3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Зарахування: </w:t>
      </w:r>
    </w:p>
    <w:p w:rsidR="00230C0D" w:rsidRDefault="00230C0D" w:rsidP="00230C0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державним замовленням – 30 липня 2022р.</w:t>
      </w:r>
    </w:p>
    <w:p w:rsidR="00A16334" w:rsidRPr="00A16334" w:rsidRDefault="00230C0D" w:rsidP="00A163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кошти фізичних та юридичних осіб – 03 серпня 2022р.</w:t>
      </w:r>
    </w:p>
    <w:p w:rsidR="00230C0D" w:rsidRPr="00A16334" w:rsidRDefault="00A16334" w:rsidP="00A16334">
      <w:pPr>
        <w:pStyle w:val="a3"/>
        <w:numPr>
          <w:ilvl w:val="0"/>
          <w:numId w:val="5"/>
        </w:numPr>
        <w:spacing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Підготовчі</w:t>
      </w:r>
      <w:r w:rsidRPr="00A163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курси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 </w:t>
      </w:r>
      <w:r w:rsidRPr="00A16334">
        <w:rPr>
          <w:rFonts w:ascii="Times New Roman" w:hAnsi="Times New Roman" w:cs="Times New Roman"/>
          <w:sz w:val="28"/>
          <w:szCs w:val="28"/>
          <w:lang w:val="uk-UA"/>
        </w:rPr>
        <w:t>01липня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2022р</w:t>
      </w:r>
      <w:r w:rsidR="00ED0D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C0D" w:rsidRPr="00A67036" w:rsidRDefault="00230C0D" w:rsidP="00230C0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0C0D" w:rsidRPr="00A16334" w:rsidRDefault="00230C0D" w:rsidP="00230C0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16334">
        <w:rPr>
          <w:rFonts w:ascii="Times New Roman" w:hAnsi="Times New Roman" w:cs="Times New Roman"/>
          <w:sz w:val="18"/>
          <w:szCs w:val="18"/>
        </w:rPr>
        <w:t xml:space="preserve">Адреса: 54010, м.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Миколаїв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вул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Георгія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Гонгадзе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, 9; </w:t>
      </w:r>
    </w:p>
    <w:p w:rsidR="00230C0D" w:rsidRPr="00A16334" w:rsidRDefault="00230C0D" w:rsidP="00230C0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Приймальна</w:t>
      </w:r>
      <w:proofErr w:type="spellEnd"/>
      <w:r w:rsidRPr="00A163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16334">
        <w:rPr>
          <w:rFonts w:ascii="Times New Roman" w:hAnsi="Times New Roman" w:cs="Times New Roman"/>
          <w:sz w:val="18"/>
          <w:szCs w:val="18"/>
        </w:rPr>
        <w:t>комі</w:t>
      </w:r>
      <w:proofErr w:type="gramStart"/>
      <w:r w:rsidRPr="00A16334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A16334">
        <w:rPr>
          <w:rFonts w:ascii="Times New Roman" w:hAnsi="Times New Roman" w:cs="Times New Roman"/>
          <w:sz w:val="18"/>
          <w:szCs w:val="18"/>
        </w:rPr>
        <w:t>і</w:t>
      </w:r>
      <w:proofErr w:type="gramStart"/>
      <w:r w:rsidRPr="00A16334">
        <w:rPr>
          <w:rFonts w:ascii="Times New Roman" w:hAnsi="Times New Roman" w:cs="Times New Roman"/>
          <w:sz w:val="18"/>
          <w:szCs w:val="18"/>
        </w:rPr>
        <w:t>я</w:t>
      </w:r>
      <w:proofErr w:type="spellEnd"/>
      <w:proofErr w:type="gramEnd"/>
      <w:r w:rsidRPr="00A16334">
        <w:rPr>
          <w:rFonts w:ascii="Times New Roman" w:hAnsi="Times New Roman" w:cs="Times New Roman"/>
          <w:sz w:val="18"/>
          <w:szCs w:val="18"/>
        </w:rPr>
        <w:t>: тел. (0512) 70-93-04 ,</w:t>
      </w:r>
      <w:r w:rsidRPr="00A1633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16334">
        <w:rPr>
          <w:rFonts w:ascii="Times New Roman" w:hAnsi="Times New Roman" w:cs="Times New Roman"/>
          <w:sz w:val="18"/>
          <w:szCs w:val="18"/>
        </w:rPr>
        <w:t>(050) 95-08-482,  (093) 32-72-012</w:t>
      </w:r>
      <w:r w:rsidR="00A16334" w:rsidRPr="00A1633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A16334" w:rsidRPr="00A16334">
        <w:rPr>
          <w:rFonts w:ascii="Times New Roman" w:hAnsi="Times New Roman" w:cs="Times New Roman"/>
          <w:b/>
          <w:sz w:val="18"/>
          <w:szCs w:val="18"/>
          <w:lang w:val="uk-UA"/>
        </w:rPr>
        <w:t>ауд.104</w:t>
      </w:r>
    </w:p>
    <w:p w:rsidR="00230C0D" w:rsidRPr="00A16334" w:rsidRDefault="00A16334" w:rsidP="00230C0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A16334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1A2D35B4" wp14:editId="53720612">
            <wp:simplePos x="0" y="0"/>
            <wp:positionH relativeFrom="column">
              <wp:posOffset>2575560</wp:posOffset>
            </wp:positionH>
            <wp:positionV relativeFrom="paragraph">
              <wp:posOffset>31115</wp:posOffset>
            </wp:positionV>
            <wp:extent cx="695325" cy="684530"/>
            <wp:effectExtent l="0" t="0" r="9525" b="1270"/>
            <wp:wrapThrough wrapText="bothSides">
              <wp:wrapPolygon edited="0">
                <wp:start x="0" y="0"/>
                <wp:lineTo x="0" y="21039"/>
                <wp:lineTo x="21304" y="21039"/>
                <wp:lineTo x="213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230C0D" w:rsidRPr="00A16334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230C0D" w:rsidRPr="00A16334">
        <w:rPr>
          <w:rFonts w:ascii="Times New Roman" w:hAnsi="Times New Roman" w:cs="Times New Roman"/>
          <w:sz w:val="18"/>
          <w:szCs w:val="18"/>
        </w:rPr>
        <w:t>ідготовчі</w:t>
      </w:r>
      <w:proofErr w:type="spellEnd"/>
      <w:r w:rsidR="00230C0D" w:rsidRPr="00A163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0C0D" w:rsidRPr="00A16334">
        <w:rPr>
          <w:rFonts w:ascii="Times New Roman" w:hAnsi="Times New Roman" w:cs="Times New Roman"/>
          <w:sz w:val="18"/>
          <w:szCs w:val="18"/>
        </w:rPr>
        <w:t>курси</w:t>
      </w:r>
      <w:proofErr w:type="spellEnd"/>
      <w:r w:rsidR="00230C0D" w:rsidRPr="00A16334">
        <w:rPr>
          <w:rFonts w:ascii="Times New Roman" w:hAnsi="Times New Roman" w:cs="Times New Roman"/>
          <w:sz w:val="18"/>
          <w:szCs w:val="18"/>
        </w:rPr>
        <w:t xml:space="preserve"> : тел. (0512)70-93-04</w:t>
      </w:r>
    </w:p>
    <w:p w:rsidR="00230C0D" w:rsidRPr="00A16334" w:rsidRDefault="00230C0D" w:rsidP="00A16334">
      <w:pPr>
        <w:tabs>
          <w:tab w:val="left" w:pos="3261"/>
          <w:tab w:val="left" w:pos="16271"/>
        </w:tabs>
        <w:spacing w:after="0" w:line="240" w:lineRule="auto"/>
        <w:ind w:right="253"/>
        <w:rPr>
          <w:rFonts w:ascii="Times New Roman" w:hAnsi="Times New Roman" w:cs="Times New Roman"/>
          <w:sz w:val="18"/>
          <w:szCs w:val="18"/>
          <w:u w:val="single"/>
        </w:rPr>
      </w:pPr>
      <w:r w:rsidRPr="00A16334">
        <w:rPr>
          <w:rFonts w:ascii="Times New Roman" w:hAnsi="Times New Roman" w:cs="Times New Roman"/>
          <w:sz w:val="18"/>
          <w:szCs w:val="18"/>
        </w:rPr>
        <w:t>сайт</w:t>
      </w:r>
      <w:proofErr w:type="gramStart"/>
      <w:r w:rsidRPr="00A16334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A16334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Pr="00A16334">
          <w:rPr>
            <w:rStyle w:val="a6"/>
            <w:rFonts w:ascii="Times New Roman" w:hAnsi="Times New Roman" w:cs="Times New Roman"/>
            <w:sz w:val="18"/>
            <w:szCs w:val="18"/>
          </w:rPr>
          <w:t>http://te</w:t>
        </w:r>
        <w:r w:rsidRPr="00A16334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k</w:t>
        </w:r>
        <w:r w:rsidRPr="00A16334">
          <w:rPr>
            <w:rStyle w:val="a6"/>
            <w:rFonts w:ascii="Times New Roman" w:hAnsi="Times New Roman" w:cs="Times New Roman"/>
            <w:sz w:val="18"/>
            <w:szCs w:val="18"/>
          </w:rPr>
          <w:t>.mnau.edu.ua/</w:t>
        </w:r>
      </w:hyperlink>
    </w:p>
    <w:p w:rsidR="00A16334" w:rsidRPr="00A16334" w:rsidRDefault="00230C0D" w:rsidP="00230C0D">
      <w:pPr>
        <w:tabs>
          <w:tab w:val="left" w:pos="3261"/>
          <w:tab w:val="left" w:pos="13278"/>
          <w:tab w:val="left" w:pos="16271"/>
        </w:tabs>
        <w:spacing w:after="0" w:line="240" w:lineRule="auto"/>
        <w:ind w:right="-16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A16334">
        <w:rPr>
          <w:rFonts w:ascii="Times New Roman" w:hAnsi="Times New Roman" w:cs="Times New Roman"/>
          <w:b/>
          <w:i/>
          <w:sz w:val="18"/>
          <w:szCs w:val="18"/>
          <w:lang w:val="en-US"/>
        </w:rPr>
        <w:t>Facebook</w:t>
      </w:r>
      <w:r w:rsidRPr="00A16334">
        <w:rPr>
          <w:rFonts w:ascii="Times New Roman" w:hAnsi="Times New Roman" w:cs="Times New Roman"/>
          <w:b/>
          <w:i/>
          <w:sz w:val="18"/>
          <w:szCs w:val="18"/>
        </w:rPr>
        <w:t xml:space="preserve">:  </w:t>
      </w:r>
      <w:r w:rsidRPr="00A16334">
        <w:rPr>
          <w:rFonts w:ascii="Times New Roman" w:hAnsi="Times New Roman" w:cs="Times New Roman"/>
          <w:i/>
          <w:sz w:val="18"/>
          <w:szCs w:val="18"/>
        </w:rPr>
        <w:t>@Технолого –</w:t>
      </w:r>
      <w:proofErr w:type="spellStart"/>
      <w:r w:rsidRPr="00A16334">
        <w:rPr>
          <w:rFonts w:ascii="Times New Roman" w:hAnsi="Times New Roman" w:cs="Times New Roman"/>
          <w:i/>
          <w:sz w:val="18"/>
          <w:szCs w:val="18"/>
        </w:rPr>
        <w:t>економічний</w:t>
      </w:r>
      <w:proofErr w:type="spellEnd"/>
      <w:r w:rsidRPr="00A1633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16334">
        <w:rPr>
          <w:rFonts w:ascii="Times New Roman" w:hAnsi="Times New Roman" w:cs="Times New Roman"/>
          <w:i/>
          <w:sz w:val="18"/>
          <w:szCs w:val="18"/>
        </w:rPr>
        <w:t>Коледж</w:t>
      </w:r>
      <w:proofErr w:type="spellEnd"/>
    </w:p>
    <w:p w:rsidR="008D0EA5" w:rsidRPr="007D3448" w:rsidRDefault="00230C0D" w:rsidP="007D3448">
      <w:pPr>
        <w:tabs>
          <w:tab w:val="left" w:pos="3261"/>
          <w:tab w:val="left" w:pos="13278"/>
          <w:tab w:val="left" w:pos="16271"/>
        </w:tabs>
        <w:spacing w:after="0" w:line="240" w:lineRule="auto"/>
        <w:ind w:right="-16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  <w:r w:rsidRPr="00A16334">
        <w:rPr>
          <w:rFonts w:ascii="Times New Roman" w:hAnsi="Times New Roman" w:cs="Times New Roman"/>
          <w:b/>
          <w:i/>
          <w:sz w:val="18"/>
          <w:szCs w:val="18"/>
        </w:rPr>
        <w:t>І</w:t>
      </w:r>
      <w:proofErr w:type="spellStart"/>
      <w:r w:rsidRPr="00A16334">
        <w:rPr>
          <w:rFonts w:ascii="Times New Roman" w:hAnsi="Times New Roman" w:cs="Times New Roman"/>
          <w:b/>
          <w:i/>
          <w:sz w:val="18"/>
          <w:szCs w:val="18"/>
          <w:lang w:val="en-US"/>
        </w:rPr>
        <w:t>nstagram</w:t>
      </w:r>
      <w:proofErr w:type="spellEnd"/>
      <w:r w:rsidRPr="00A16334">
        <w:rPr>
          <w:rFonts w:ascii="Times New Roman" w:hAnsi="Times New Roman" w:cs="Times New Roman"/>
          <w:b/>
          <w:i/>
          <w:sz w:val="18"/>
          <w:szCs w:val="18"/>
        </w:rPr>
        <w:t xml:space="preserve">:  </w:t>
      </w:r>
      <w:r w:rsidRPr="00A16334">
        <w:rPr>
          <w:rFonts w:ascii="Times New Roman" w:hAnsi="Times New Roman" w:cs="Times New Roman"/>
          <w:i/>
          <w:sz w:val="18"/>
          <w:szCs w:val="18"/>
        </w:rPr>
        <w:t>@</w:t>
      </w:r>
      <w:proofErr w:type="spellStart"/>
      <w:r w:rsidRPr="00A16334">
        <w:rPr>
          <w:rFonts w:ascii="Times New Roman" w:hAnsi="Times New Roman" w:cs="Times New Roman"/>
          <w:i/>
          <w:sz w:val="18"/>
          <w:szCs w:val="18"/>
          <w:lang w:val="en-US"/>
        </w:rPr>
        <w:t>tec</w:t>
      </w:r>
      <w:proofErr w:type="spellEnd"/>
      <w:r w:rsidRPr="00A16334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A16334">
        <w:rPr>
          <w:rFonts w:ascii="Times New Roman" w:hAnsi="Times New Roman" w:cs="Times New Roman"/>
          <w:i/>
          <w:sz w:val="18"/>
          <w:szCs w:val="18"/>
          <w:lang w:val="en-US"/>
        </w:rPr>
        <w:t>mnau</w:t>
      </w:r>
      <w:bookmarkStart w:id="0" w:name="_GoBack"/>
      <w:bookmarkEnd w:id="0"/>
      <w:proofErr w:type="spellEnd"/>
    </w:p>
    <w:sectPr w:rsidR="008D0EA5" w:rsidRPr="007D3448" w:rsidSect="007D3448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FDB"/>
    <w:multiLevelType w:val="hybridMultilevel"/>
    <w:tmpl w:val="8B3CFF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F7E51F4"/>
    <w:multiLevelType w:val="hybridMultilevel"/>
    <w:tmpl w:val="B3CAEF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92E8D"/>
    <w:multiLevelType w:val="hybridMultilevel"/>
    <w:tmpl w:val="4E7E8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0268E"/>
    <w:multiLevelType w:val="hybridMultilevel"/>
    <w:tmpl w:val="907A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E60A8"/>
    <w:multiLevelType w:val="hybridMultilevel"/>
    <w:tmpl w:val="C1EAB1D0"/>
    <w:lvl w:ilvl="0" w:tplc="137CCA3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0D"/>
    <w:rsid w:val="00145A26"/>
    <w:rsid w:val="00151E59"/>
    <w:rsid w:val="001F1148"/>
    <w:rsid w:val="002173DC"/>
    <w:rsid w:val="00230C0D"/>
    <w:rsid w:val="007D3448"/>
    <w:rsid w:val="008D0EA5"/>
    <w:rsid w:val="00947BB0"/>
    <w:rsid w:val="00A16334"/>
    <w:rsid w:val="00A518DC"/>
    <w:rsid w:val="00A53D0D"/>
    <w:rsid w:val="00AF63D6"/>
    <w:rsid w:val="00B56F30"/>
    <w:rsid w:val="00B73EC6"/>
    <w:rsid w:val="00C02DA1"/>
    <w:rsid w:val="00ED0DC6"/>
    <w:rsid w:val="00F30392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30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30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k.mnau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2022-05-10T11:04:00Z</cp:lastPrinted>
  <dcterms:created xsi:type="dcterms:W3CDTF">2022-05-09T10:17:00Z</dcterms:created>
  <dcterms:modified xsi:type="dcterms:W3CDTF">2022-05-18T10:52:00Z</dcterms:modified>
</cp:coreProperties>
</file>