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D5" w:rsidRPr="00AE31D5" w:rsidRDefault="00AE31D5" w:rsidP="00AE31D5">
      <w:pPr>
        <w:jc w:val="center"/>
        <w:rPr>
          <w:rFonts w:ascii="Times New Roman" w:hAnsi="Times New Roman" w:cs="Times New Roman"/>
          <w:sz w:val="28"/>
          <w:szCs w:val="28"/>
        </w:rPr>
      </w:pPr>
      <w:r w:rsidRPr="00AE31D5">
        <w:rPr>
          <w:rFonts w:ascii="Times New Roman" w:hAnsi="Times New Roman" w:cs="Times New Roman"/>
          <w:sz w:val="28"/>
          <w:szCs w:val="28"/>
        </w:rPr>
        <w:t>ВИРОБНИЧА ПРАКТИКА</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Важливе місце в підготовці спеціалістів відведено виробничій перед</w:t>
      </w:r>
      <w:r w:rsidRPr="00AE31D5">
        <w:rPr>
          <w:rFonts w:ascii="Times New Roman" w:hAnsi="Times New Roman" w:cs="Times New Roman"/>
          <w:sz w:val="28"/>
          <w:szCs w:val="28"/>
        </w:rPr>
        <w:softHyphen/>
        <w:t>дипломній практиці студентів у кращих сільськогосподарських і переробних підприємствах різних форм власності, з якими укладені відповідні договори, трудові угоди.</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Практична підготовка студентів згідно із статтею Закону України "Про вищу освіту" є обов'язковим компонентом вищої освіти, складовою частиною освітнього процесу і ставить за мету оволодіння сучасними методами і формами організації праці, формування у них на базі одержаних у вищому . навчальному закладі знань, професійних умінь і навичок, які необхідні для прийняття самостійних рішень у реальних умовах; виховання у майбутніх спеціалістів потреби систематично вдосконалювати свої знання та творчо їх використовувати в практичній діяльності.</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Студентів, які мають академічну заборгованість, до проходження переддипломної практики не допускають.</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Основні завдання проходження виробничої переддипломної практики -</w:t>
      </w:r>
      <w:r w:rsidR="00671190">
        <w:rPr>
          <w:rFonts w:ascii="Times New Roman" w:hAnsi="Times New Roman" w:cs="Times New Roman"/>
          <w:sz w:val="28"/>
          <w:szCs w:val="28"/>
        </w:rPr>
        <w:t xml:space="preserve"> </w:t>
      </w:r>
      <w:r w:rsidRPr="00AE31D5">
        <w:rPr>
          <w:rFonts w:ascii="Times New Roman" w:hAnsi="Times New Roman" w:cs="Times New Roman"/>
          <w:sz w:val="28"/>
          <w:szCs w:val="28"/>
        </w:rPr>
        <w:t>закріплення, систематизація, поглиблення теоретичних знань, набутих студентами в процесі навчання, вдосконалення практичних умінь і навичок, безпосередньо на підприємствах, ознайомлення з передовою технологією, організацією праці та економікою виробництва і переробки продукції тваринництва, економіста та інших працівників.</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Студенти з дозволу керівника навчального закладу можуть самостійно підбирати і пропонувати місце проходження практики.</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За наявності вакантних місць на період практики студентів можуть при</w:t>
      </w:r>
      <w:r w:rsidRPr="00AE31D5">
        <w:rPr>
          <w:rFonts w:ascii="Times New Roman" w:hAnsi="Times New Roman" w:cs="Times New Roman"/>
          <w:sz w:val="28"/>
          <w:szCs w:val="28"/>
        </w:rPr>
        <w:softHyphen/>
        <w:t>значати на посаду, передбачену освітньо-кваліфікаційною характеристикою.</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Для безпосереднього керівництва практикою наказом (розпорядженням) керівника підприємства призначають висококваліфікованих спеціалістів, які організовують і контролюють виконання студентами програми практики, щоденно оцінюють їх роботу, створюють для практикантів належні умови праці та побуту.</w:t>
      </w:r>
    </w:p>
    <w:p w:rsidR="00AE31D5" w:rsidRPr="00AE31D5" w:rsidRDefault="00AE31D5" w:rsidP="00056DF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Керівниками практики від навчального закладу призначають викладачів спеціальних дисциплін, які надають студентам методичну допомогу у виконанні програми практики, складанні звітної документації на місцях.</w:t>
      </w:r>
    </w:p>
    <w:p w:rsidR="00056DF0" w:rsidRDefault="00AE31D5" w:rsidP="00056DF0">
      <w:pPr>
        <w:spacing w:after="0"/>
        <w:ind w:firstLine="567"/>
        <w:jc w:val="both"/>
        <w:rPr>
          <w:rFonts w:ascii="Times New Roman" w:eastAsiaTheme="minorEastAsia" w:hAnsi="Times New Roman" w:cs="Times New Roman"/>
          <w:sz w:val="28"/>
          <w:szCs w:val="28"/>
          <w:lang w:eastAsia="uk-UA"/>
        </w:rPr>
      </w:pPr>
      <w:r w:rsidRPr="00AE31D5">
        <w:rPr>
          <w:rFonts w:ascii="Times New Roman" w:hAnsi="Times New Roman" w:cs="Times New Roman"/>
          <w:sz w:val="28"/>
          <w:szCs w:val="28"/>
        </w:rPr>
        <w:t>Від заступника директора з практичного навчання, викладачів навчального закладу студенти до початку практики одержують консультації та методичні</w:t>
      </w:r>
      <w:r w:rsidR="00671190">
        <w:rPr>
          <w:rFonts w:ascii="Times New Roman" w:hAnsi="Times New Roman" w:cs="Times New Roman"/>
          <w:sz w:val="28"/>
          <w:szCs w:val="28"/>
        </w:rPr>
        <w:t xml:space="preserve"> </w:t>
      </w:r>
      <w:r w:rsidRPr="00AE31D5">
        <w:rPr>
          <w:rFonts w:ascii="Times New Roman" w:eastAsiaTheme="minorEastAsia" w:hAnsi="Times New Roman" w:cs="Times New Roman"/>
          <w:sz w:val="28"/>
          <w:szCs w:val="28"/>
          <w:lang w:eastAsia="uk-UA"/>
        </w:rPr>
        <w:t xml:space="preserve">поради щодо виконання програми практики, оформлення звітної документації, інструктаж з охорони праці. </w:t>
      </w:r>
    </w:p>
    <w:p w:rsidR="00AE31D5" w:rsidRPr="00AE31D5" w:rsidRDefault="00AE31D5" w:rsidP="00056DF0">
      <w:pPr>
        <w:spacing w:after="0"/>
        <w:ind w:firstLine="567"/>
        <w:jc w:val="both"/>
        <w:rPr>
          <w:rFonts w:ascii="Times New Roman" w:eastAsiaTheme="minorEastAsia" w:hAnsi="Times New Roman" w:cs="Times New Roman"/>
          <w:sz w:val="28"/>
          <w:szCs w:val="28"/>
          <w:lang w:eastAsia="uk-UA"/>
        </w:rPr>
      </w:pPr>
      <w:r w:rsidRPr="00AE31D5">
        <w:rPr>
          <w:rFonts w:ascii="Times New Roman" w:eastAsiaTheme="minorEastAsia" w:hAnsi="Times New Roman" w:cs="Times New Roman"/>
          <w:sz w:val="28"/>
          <w:szCs w:val="28"/>
          <w:lang w:eastAsia="uk-UA"/>
        </w:rPr>
        <w:t>Студенти повинні:</w:t>
      </w:r>
    </w:p>
    <w:p w:rsidR="00AE31D5" w:rsidRPr="00671190" w:rsidRDefault="00AE31D5" w:rsidP="00671190">
      <w:pPr>
        <w:pStyle w:val="a5"/>
        <w:numPr>
          <w:ilvl w:val="0"/>
          <w:numId w:val="2"/>
        </w:numPr>
        <w:tabs>
          <w:tab w:val="left" w:pos="426"/>
        </w:tabs>
        <w:autoSpaceDE w:val="0"/>
        <w:autoSpaceDN w:val="0"/>
        <w:adjustRightInd w:val="0"/>
        <w:spacing w:before="62" w:after="0"/>
        <w:ind w:left="426" w:hanging="426"/>
        <w:jc w:val="both"/>
        <w:rPr>
          <w:rFonts w:ascii="Times New Roman" w:eastAsiaTheme="minorEastAsia" w:hAnsi="Times New Roman" w:cs="Times New Roman"/>
          <w:sz w:val="28"/>
          <w:szCs w:val="28"/>
          <w:lang w:eastAsia="uk-UA"/>
        </w:rPr>
      </w:pPr>
      <w:r w:rsidRPr="00671190">
        <w:rPr>
          <w:rFonts w:ascii="Times New Roman" w:eastAsiaTheme="minorEastAsia" w:hAnsi="Times New Roman" w:cs="Times New Roman"/>
          <w:sz w:val="28"/>
          <w:szCs w:val="28"/>
          <w:lang w:eastAsia="uk-UA"/>
        </w:rPr>
        <w:t>своєчасно прибути на базу практики;</w:t>
      </w:r>
    </w:p>
    <w:p w:rsidR="00AE31D5" w:rsidRPr="00671190" w:rsidRDefault="00AE31D5" w:rsidP="00671190">
      <w:pPr>
        <w:pStyle w:val="a5"/>
        <w:numPr>
          <w:ilvl w:val="0"/>
          <w:numId w:val="2"/>
        </w:numPr>
        <w:tabs>
          <w:tab w:val="left" w:pos="426"/>
          <w:tab w:val="left" w:pos="545"/>
        </w:tabs>
        <w:autoSpaceDE w:val="0"/>
        <w:autoSpaceDN w:val="0"/>
        <w:adjustRightInd w:val="0"/>
        <w:spacing w:before="29" w:after="0"/>
        <w:ind w:left="426" w:hanging="426"/>
        <w:jc w:val="both"/>
        <w:rPr>
          <w:rFonts w:ascii="Times New Roman" w:eastAsiaTheme="minorEastAsia" w:hAnsi="Times New Roman" w:cs="Times New Roman"/>
          <w:sz w:val="28"/>
          <w:szCs w:val="28"/>
          <w:lang w:eastAsia="uk-UA"/>
        </w:rPr>
      </w:pPr>
      <w:r w:rsidRPr="00671190">
        <w:rPr>
          <w:rFonts w:ascii="Times New Roman" w:eastAsiaTheme="minorEastAsia" w:hAnsi="Times New Roman" w:cs="Times New Roman"/>
          <w:sz w:val="28"/>
          <w:szCs w:val="28"/>
          <w:lang w:eastAsia="uk-UA"/>
        </w:rPr>
        <w:t>виконувати в повному обсязі діючі н</w:t>
      </w:r>
      <w:r w:rsidR="00671190">
        <w:rPr>
          <w:rFonts w:ascii="Times New Roman" w:eastAsiaTheme="minorEastAsia" w:hAnsi="Times New Roman" w:cs="Times New Roman"/>
          <w:sz w:val="28"/>
          <w:szCs w:val="28"/>
          <w:lang w:eastAsia="uk-UA"/>
        </w:rPr>
        <w:t>а базі практики правила внутріш</w:t>
      </w:r>
      <w:r w:rsidRPr="00671190">
        <w:rPr>
          <w:rFonts w:ascii="Times New Roman" w:eastAsiaTheme="minorEastAsia" w:hAnsi="Times New Roman" w:cs="Times New Roman"/>
          <w:sz w:val="28"/>
          <w:szCs w:val="28"/>
          <w:lang w:eastAsia="uk-UA"/>
        </w:rPr>
        <w:t>нього розпорядку, вказівки безпосереднього керівника практики з виконання її програми, систематично вести звіт-щоденник та іншу документацію;</w:t>
      </w:r>
    </w:p>
    <w:p w:rsidR="00AE31D5" w:rsidRPr="00671190" w:rsidRDefault="00AE31D5" w:rsidP="00671190">
      <w:pPr>
        <w:pStyle w:val="a5"/>
        <w:numPr>
          <w:ilvl w:val="0"/>
          <w:numId w:val="1"/>
        </w:numPr>
        <w:tabs>
          <w:tab w:val="left" w:pos="426"/>
        </w:tabs>
        <w:autoSpaceDE w:val="0"/>
        <w:autoSpaceDN w:val="0"/>
        <w:adjustRightInd w:val="0"/>
        <w:spacing w:before="19" w:after="0"/>
        <w:ind w:left="426" w:hanging="426"/>
        <w:jc w:val="both"/>
        <w:rPr>
          <w:rFonts w:ascii="Times New Roman" w:eastAsiaTheme="minorEastAsia" w:hAnsi="Times New Roman" w:cs="Times New Roman"/>
          <w:sz w:val="28"/>
          <w:szCs w:val="28"/>
          <w:lang w:eastAsia="uk-UA"/>
        </w:rPr>
      </w:pPr>
      <w:r w:rsidRPr="00671190">
        <w:rPr>
          <w:rFonts w:ascii="Times New Roman" w:eastAsiaTheme="minorEastAsia" w:hAnsi="Times New Roman" w:cs="Times New Roman"/>
          <w:sz w:val="28"/>
          <w:szCs w:val="28"/>
          <w:lang w:eastAsia="uk-UA"/>
        </w:rPr>
        <w:t>вивчити і суворо дотримуватися правил охорони праці, техніки безпеки та виробничої санітарії;</w:t>
      </w:r>
    </w:p>
    <w:p w:rsidR="00AE31D5" w:rsidRPr="00671190" w:rsidRDefault="00AE31D5" w:rsidP="00671190">
      <w:pPr>
        <w:pStyle w:val="a5"/>
        <w:numPr>
          <w:ilvl w:val="0"/>
          <w:numId w:val="2"/>
        </w:numPr>
        <w:tabs>
          <w:tab w:val="left" w:pos="426"/>
        </w:tabs>
        <w:autoSpaceDE w:val="0"/>
        <w:autoSpaceDN w:val="0"/>
        <w:adjustRightInd w:val="0"/>
        <w:spacing w:before="53" w:after="0"/>
        <w:ind w:left="426" w:hanging="426"/>
        <w:jc w:val="both"/>
        <w:rPr>
          <w:rFonts w:ascii="Times New Roman" w:eastAsiaTheme="minorEastAsia" w:hAnsi="Times New Roman" w:cs="Times New Roman"/>
          <w:sz w:val="28"/>
          <w:szCs w:val="28"/>
          <w:lang w:eastAsia="uk-UA"/>
        </w:rPr>
      </w:pPr>
      <w:r w:rsidRPr="00671190">
        <w:rPr>
          <w:rFonts w:ascii="Times New Roman" w:eastAsiaTheme="minorEastAsia" w:hAnsi="Times New Roman" w:cs="Times New Roman"/>
          <w:sz w:val="28"/>
          <w:szCs w:val="28"/>
          <w:lang w:eastAsia="uk-UA"/>
        </w:rPr>
        <w:t>нести відповідальність за виконану роботу;</w:t>
      </w:r>
    </w:p>
    <w:p w:rsidR="00AE31D5" w:rsidRDefault="00AE31D5" w:rsidP="00671190">
      <w:pPr>
        <w:pStyle w:val="a5"/>
        <w:numPr>
          <w:ilvl w:val="0"/>
          <w:numId w:val="1"/>
        </w:numPr>
        <w:tabs>
          <w:tab w:val="left" w:pos="426"/>
        </w:tabs>
        <w:autoSpaceDE w:val="0"/>
        <w:autoSpaceDN w:val="0"/>
        <w:adjustRightInd w:val="0"/>
        <w:spacing w:before="22" w:after="0"/>
        <w:ind w:left="426" w:hanging="426"/>
        <w:jc w:val="both"/>
        <w:rPr>
          <w:rFonts w:ascii="Times New Roman" w:eastAsiaTheme="minorEastAsia" w:hAnsi="Times New Roman" w:cs="Times New Roman"/>
          <w:sz w:val="28"/>
          <w:szCs w:val="28"/>
          <w:lang w:eastAsia="uk-UA"/>
        </w:rPr>
      </w:pPr>
      <w:r w:rsidRPr="00671190">
        <w:rPr>
          <w:rFonts w:ascii="Times New Roman" w:eastAsiaTheme="minorEastAsia" w:hAnsi="Times New Roman" w:cs="Times New Roman"/>
          <w:sz w:val="28"/>
          <w:szCs w:val="28"/>
          <w:lang w:eastAsia="uk-UA"/>
        </w:rPr>
        <w:t>своєчасно оформити і здати в навчальний заклад звітну документацію та скласти диференційований залік з практики (захист звітів-щоденників).</w:t>
      </w:r>
    </w:p>
    <w:p w:rsidR="00671190" w:rsidRPr="00671190" w:rsidRDefault="00671190" w:rsidP="00671190">
      <w:pPr>
        <w:pStyle w:val="a5"/>
        <w:tabs>
          <w:tab w:val="left" w:pos="426"/>
        </w:tabs>
        <w:autoSpaceDE w:val="0"/>
        <w:autoSpaceDN w:val="0"/>
        <w:adjustRightInd w:val="0"/>
        <w:spacing w:before="22" w:after="0"/>
        <w:ind w:left="426"/>
        <w:jc w:val="both"/>
        <w:rPr>
          <w:rFonts w:ascii="Times New Roman" w:eastAsiaTheme="minorEastAsia" w:hAnsi="Times New Roman" w:cs="Times New Roman"/>
          <w:sz w:val="28"/>
          <w:szCs w:val="28"/>
          <w:lang w:eastAsia="uk-UA"/>
        </w:rPr>
      </w:pPr>
    </w:p>
    <w:p w:rsidR="00AE31D5" w:rsidRPr="00AE31D5" w:rsidRDefault="00AE31D5" w:rsidP="00671190">
      <w:pPr>
        <w:autoSpaceDE w:val="0"/>
        <w:autoSpaceDN w:val="0"/>
        <w:adjustRightInd w:val="0"/>
        <w:spacing w:after="0"/>
        <w:ind w:firstLine="401"/>
        <w:jc w:val="both"/>
        <w:rPr>
          <w:rFonts w:ascii="Times New Roman" w:eastAsiaTheme="minorEastAsia" w:hAnsi="Times New Roman" w:cs="Times New Roman"/>
          <w:sz w:val="28"/>
          <w:szCs w:val="28"/>
          <w:lang w:eastAsia="uk-UA"/>
        </w:rPr>
      </w:pPr>
      <w:r w:rsidRPr="00AE31D5">
        <w:rPr>
          <w:rFonts w:ascii="Times New Roman" w:eastAsiaTheme="minorEastAsia" w:hAnsi="Times New Roman" w:cs="Times New Roman"/>
          <w:sz w:val="28"/>
          <w:szCs w:val="28"/>
          <w:lang w:eastAsia="uk-UA"/>
        </w:rPr>
        <w:t>Студентів, які не виконали програму виробничої переддипломної практики, не здали в навчальний заклад звітну документацію або не захистили її перед комісією, до складання державних екзаменів не допускають. їм видають академічну довідку про закінчення теоретичного курсу навчання, яка служить документом для прийняття на роботу. Студент може бути повторно направлений на переддипломну практику не раніш ніж через 10 місяців за спеціальністю.</w:t>
      </w:r>
    </w:p>
    <w:p w:rsidR="00AE31D5" w:rsidRPr="00AE31D5" w:rsidRDefault="00AE31D5" w:rsidP="00671190">
      <w:pPr>
        <w:autoSpaceDE w:val="0"/>
        <w:autoSpaceDN w:val="0"/>
        <w:adjustRightInd w:val="0"/>
        <w:spacing w:before="41" w:after="0"/>
        <w:ind w:firstLine="406"/>
        <w:jc w:val="both"/>
        <w:rPr>
          <w:rFonts w:ascii="Times New Roman" w:eastAsiaTheme="minorEastAsia" w:hAnsi="Times New Roman" w:cs="Times New Roman"/>
          <w:sz w:val="28"/>
          <w:szCs w:val="28"/>
          <w:lang w:eastAsia="uk-UA"/>
        </w:rPr>
      </w:pPr>
      <w:r w:rsidRPr="00AE31D5">
        <w:rPr>
          <w:rFonts w:ascii="Times New Roman" w:eastAsiaTheme="minorEastAsia" w:hAnsi="Times New Roman" w:cs="Times New Roman"/>
          <w:sz w:val="28"/>
          <w:szCs w:val="28"/>
          <w:lang w:eastAsia="uk-UA"/>
        </w:rPr>
        <w:t>Звіт-щоденник повинен відображати відомості про виконання студентом усіх розділів програми практики, набуті вміння і н</w:t>
      </w:r>
      <w:r w:rsidR="00671190">
        <w:rPr>
          <w:rFonts w:ascii="Times New Roman" w:eastAsiaTheme="minorEastAsia" w:hAnsi="Times New Roman" w:cs="Times New Roman"/>
          <w:sz w:val="28"/>
          <w:szCs w:val="28"/>
          <w:lang w:eastAsia="uk-UA"/>
        </w:rPr>
        <w:t>авички з технології виробництва і</w:t>
      </w:r>
      <w:r w:rsidRPr="00AE31D5">
        <w:rPr>
          <w:rFonts w:ascii="Times New Roman" w:eastAsiaTheme="minorEastAsia" w:hAnsi="Times New Roman" w:cs="Times New Roman"/>
          <w:sz w:val="28"/>
          <w:szCs w:val="28"/>
          <w:lang w:eastAsia="uk-UA"/>
        </w:rPr>
        <w:t xml:space="preserve"> переробки продукції тваринництва.</w:t>
      </w:r>
    </w:p>
    <w:p w:rsidR="00AE31D5" w:rsidRDefault="00AE31D5" w:rsidP="00671190">
      <w:pPr>
        <w:autoSpaceDE w:val="0"/>
        <w:autoSpaceDN w:val="0"/>
        <w:adjustRightInd w:val="0"/>
        <w:spacing w:before="12" w:after="0"/>
        <w:ind w:firstLine="406"/>
        <w:jc w:val="both"/>
        <w:rPr>
          <w:rFonts w:ascii="Times New Roman" w:eastAsiaTheme="minorEastAsia" w:hAnsi="Times New Roman" w:cs="Times New Roman"/>
          <w:sz w:val="28"/>
          <w:szCs w:val="28"/>
          <w:lang w:eastAsia="uk-UA"/>
        </w:rPr>
      </w:pPr>
      <w:r w:rsidRPr="00AE31D5">
        <w:rPr>
          <w:rFonts w:ascii="Times New Roman" w:eastAsiaTheme="minorEastAsia" w:hAnsi="Times New Roman" w:cs="Times New Roman"/>
          <w:sz w:val="28"/>
          <w:szCs w:val="28"/>
          <w:lang w:eastAsia="uk-UA"/>
        </w:rPr>
        <w:lastRenderedPageBreak/>
        <w:t>Звіт-щоденник має бути грамотно написаний, естетично оформлений, завірений підписами керівника підприємства (установи) і керівника практики від базового господарства, скріплений печаткою і разом з характеристикою поданий у навчальний заклад для перевірки і захисту в триденний строк після закінчення практики.</w:t>
      </w:r>
    </w:p>
    <w:p w:rsidR="00671190" w:rsidRDefault="00671190" w:rsidP="00AE31D5">
      <w:pPr>
        <w:autoSpaceDE w:val="0"/>
        <w:autoSpaceDN w:val="0"/>
        <w:adjustRightInd w:val="0"/>
        <w:spacing w:before="12" w:after="0"/>
        <w:ind w:firstLine="406"/>
        <w:jc w:val="both"/>
        <w:rPr>
          <w:rFonts w:ascii="Times New Roman" w:eastAsiaTheme="minorEastAsia" w:hAnsi="Times New Roman" w:cs="Times New Roman"/>
          <w:sz w:val="28"/>
          <w:szCs w:val="28"/>
          <w:lang w:eastAsia="uk-UA"/>
        </w:rPr>
      </w:pPr>
    </w:p>
    <w:p w:rsidR="00AE31D5" w:rsidRPr="00671190" w:rsidRDefault="00AE31D5" w:rsidP="00671190">
      <w:pPr>
        <w:autoSpaceDE w:val="0"/>
        <w:autoSpaceDN w:val="0"/>
        <w:adjustRightInd w:val="0"/>
        <w:spacing w:before="12" w:after="0"/>
        <w:ind w:firstLine="406"/>
        <w:jc w:val="center"/>
        <w:rPr>
          <w:rFonts w:ascii="Times New Roman" w:eastAsiaTheme="minorEastAsia" w:hAnsi="Times New Roman" w:cs="Times New Roman"/>
          <w:b/>
          <w:sz w:val="28"/>
          <w:szCs w:val="28"/>
          <w:lang w:eastAsia="uk-UA"/>
        </w:rPr>
      </w:pPr>
      <w:r w:rsidRPr="00671190">
        <w:rPr>
          <w:rFonts w:ascii="Times New Roman" w:eastAsiaTheme="minorEastAsia" w:hAnsi="Times New Roman" w:cs="Times New Roman"/>
          <w:b/>
          <w:sz w:val="28"/>
          <w:szCs w:val="28"/>
          <w:lang w:eastAsia="uk-UA"/>
        </w:rPr>
        <w:t>Назва роботи і перелік ділянок виробництва</w:t>
      </w:r>
    </w:p>
    <w:p w:rsidR="00AE31D5" w:rsidRDefault="00AE31D5" w:rsidP="00671190">
      <w:pPr>
        <w:autoSpaceDE w:val="0"/>
        <w:autoSpaceDN w:val="0"/>
        <w:adjustRightInd w:val="0"/>
        <w:spacing w:before="12" w:after="0" w:line="360" w:lineRule="auto"/>
        <w:ind w:firstLine="406"/>
        <w:jc w:val="both"/>
        <w:rPr>
          <w:rFonts w:ascii="Times New Roman" w:eastAsiaTheme="minorEastAsia" w:hAnsi="Times New Roman" w:cs="Times New Roman"/>
          <w:sz w:val="28"/>
          <w:szCs w:val="28"/>
          <w:lang w:eastAsia="uk-UA"/>
        </w:rPr>
      </w:pPr>
      <w:r w:rsidRPr="00AE31D5">
        <w:rPr>
          <w:rFonts w:ascii="Times New Roman" w:eastAsiaTheme="minorEastAsia" w:hAnsi="Times New Roman" w:cs="Times New Roman"/>
          <w:b/>
          <w:bCs/>
          <w:sz w:val="28"/>
          <w:szCs w:val="28"/>
          <w:lang w:eastAsia="uk-UA"/>
        </w:rPr>
        <w:t xml:space="preserve">3.1. </w:t>
      </w:r>
      <w:r w:rsidRPr="00AE31D5">
        <w:rPr>
          <w:rFonts w:ascii="Times New Roman" w:eastAsiaTheme="minorEastAsia" w:hAnsi="Times New Roman" w:cs="Times New Roman"/>
          <w:sz w:val="28"/>
          <w:szCs w:val="28"/>
          <w:lang w:eastAsia="uk-UA"/>
        </w:rPr>
        <w:t xml:space="preserve">Ознайомлення з господарством. Інструктаж з охорони праці </w:t>
      </w:r>
    </w:p>
    <w:p w:rsidR="00671190" w:rsidRPr="00671190" w:rsidRDefault="00671190" w:rsidP="00671190">
      <w:pPr>
        <w:autoSpaceDE w:val="0"/>
        <w:autoSpaceDN w:val="0"/>
        <w:adjustRightInd w:val="0"/>
        <w:spacing w:before="12" w:after="0" w:line="360" w:lineRule="auto"/>
        <w:ind w:firstLine="406"/>
        <w:jc w:val="both"/>
        <w:rPr>
          <w:rFonts w:ascii="Times New Roman" w:eastAsiaTheme="minorEastAsia" w:hAnsi="Times New Roman" w:cs="Times New Roman"/>
          <w:sz w:val="28"/>
          <w:szCs w:val="28"/>
          <w:lang w:eastAsia="uk-UA"/>
        </w:rPr>
      </w:pPr>
      <w:r w:rsidRPr="00671190">
        <w:rPr>
          <w:rFonts w:ascii="Times New Roman" w:eastAsiaTheme="minorEastAsia" w:hAnsi="Times New Roman" w:cs="Times New Roman"/>
          <w:b/>
          <w:bCs/>
          <w:sz w:val="28"/>
          <w:szCs w:val="28"/>
          <w:lang w:eastAsia="uk-UA"/>
        </w:rPr>
        <w:t xml:space="preserve">3.2. </w:t>
      </w:r>
      <w:r w:rsidRPr="00671190">
        <w:rPr>
          <w:rFonts w:ascii="Times New Roman" w:eastAsiaTheme="minorEastAsia" w:hAnsi="Times New Roman" w:cs="Times New Roman"/>
          <w:sz w:val="28"/>
          <w:szCs w:val="28"/>
          <w:lang w:eastAsia="uk-UA"/>
        </w:rPr>
        <w:t>Робота на посаді дублера:</w:t>
      </w:r>
    </w:p>
    <w:p w:rsidR="00AE31D5" w:rsidRDefault="00671190" w:rsidP="00671190">
      <w:pPr>
        <w:autoSpaceDE w:val="0"/>
        <w:autoSpaceDN w:val="0"/>
        <w:adjustRightInd w:val="0"/>
        <w:spacing w:before="12" w:after="0" w:line="360" w:lineRule="auto"/>
        <w:ind w:firstLine="406"/>
        <w:jc w:val="both"/>
        <w:rPr>
          <w:rFonts w:ascii="Times New Roman" w:eastAsiaTheme="minorEastAsia" w:hAnsi="Times New Roman" w:cs="Times New Roman"/>
          <w:sz w:val="28"/>
          <w:szCs w:val="28"/>
          <w:lang w:eastAsia="uk-UA"/>
        </w:rPr>
      </w:pPr>
      <w:r w:rsidRPr="00671190">
        <w:rPr>
          <w:rFonts w:ascii="Times New Roman" w:eastAsiaTheme="minorEastAsia" w:hAnsi="Times New Roman" w:cs="Times New Roman"/>
          <w:b/>
          <w:bCs/>
          <w:sz w:val="28"/>
          <w:szCs w:val="28"/>
          <w:lang w:eastAsia="uk-UA"/>
        </w:rPr>
        <w:t xml:space="preserve">3.2.1. </w:t>
      </w:r>
      <w:r w:rsidRPr="00671190">
        <w:rPr>
          <w:rFonts w:ascii="Times New Roman" w:eastAsiaTheme="minorEastAsia" w:hAnsi="Times New Roman" w:cs="Times New Roman"/>
          <w:sz w:val="28"/>
          <w:szCs w:val="28"/>
          <w:lang w:eastAsia="uk-UA"/>
        </w:rPr>
        <w:t>Техніка-технолога з виробництва</w:t>
      </w:r>
      <w:r>
        <w:rPr>
          <w:rFonts w:ascii="Times New Roman" w:eastAsiaTheme="minorEastAsia" w:hAnsi="Times New Roman" w:cs="Times New Roman"/>
          <w:sz w:val="28"/>
          <w:szCs w:val="28"/>
          <w:lang w:eastAsia="uk-UA"/>
        </w:rPr>
        <w:t xml:space="preserve"> </w:t>
      </w:r>
      <w:r w:rsidRPr="00671190">
        <w:rPr>
          <w:rFonts w:ascii="Times New Roman" w:eastAsiaTheme="minorEastAsia" w:hAnsi="Times New Roman" w:cs="Times New Roman"/>
          <w:sz w:val="28"/>
          <w:szCs w:val="28"/>
          <w:lang w:eastAsia="uk-UA"/>
        </w:rPr>
        <w:t>продукції тваринництва</w:t>
      </w:r>
    </w:p>
    <w:p w:rsidR="00671190" w:rsidRPr="00671190" w:rsidRDefault="00671190" w:rsidP="00671190">
      <w:pPr>
        <w:autoSpaceDE w:val="0"/>
        <w:autoSpaceDN w:val="0"/>
        <w:adjustRightInd w:val="0"/>
        <w:spacing w:before="12" w:after="0" w:line="360" w:lineRule="auto"/>
        <w:ind w:firstLine="406"/>
        <w:jc w:val="both"/>
        <w:rPr>
          <w:rFonts w:ascii="Times New Roman" w:eastAsiaTheme="minorEastAsia" w:hAnsi="Times New Roman" w:cs="Times New Roman"/>
          <w:iCs/>
          <w:sz w:val="28"/>
          <w:szCs w:val="28"/>
          <w:lang w:eastAsia="uk-UA"/>
        </w:rPr>
      </w:pPr>
      <w:r w:rsidRPr="00671190">
        <w:rPr>
          <w:rFonts w:ascii="Times New Roman" w:eastAsiaTheme="minorEastAsia" w:hAnsi="Times New Roman" w:cs="Times New Roman"/>
          <w:b/>
          <w:iCs/>
          <w:sz w:val="28"/>
          <w:szCs w:val="28"/>
          <w:lang w:eastAsia="uk-UA"/>
        </w:rPr>
        <w:t>3.2.2</w:t>
      </w:r>
      <w:r w:rsidRPr="00671190">
        <w:rPr>
          <w:rFonts w:ascii="Times New Roman" w:eastAsiaTheme="minorEastAsia" w:hAnsi="Times New Roman" w:cs="Times New Roman"/>
          <w:iCs/>
          <w:sz w:val="28"/>
          <w:szCs w:val="28"/>
          <w:lang w:eastAsia="uk-UA"/>
        </w:rPr>
        <w:t>. Техніка-технолога з переробки продукції тваринництва</w:t>
      </w:r>
    </w:p>
    <w:p w:rsidR="00671190" w:rsidRPr="00671190" w:rsidRDefault="00671190" w:rsidP="00671190">
      <w:pPr>
        <w:autoSpaceDE w:val="0"/>
        <w:autoSpaceDN w:val="0"/>
        <w:adjustRightInd w:val="0"/>
        <w:spacing w:before="12" w:after="0" w:line="360" w:lineRule="auto"/>
        <w:ind w:firstLine="406"/>
        <w:jc w:val="both"/>
        <w:rPr>
          <w:rFonts w:ascii="Times New Roman" w:eastAsiaTheme="minorEastAsia" w:hAnsi="Times New Roman" w:cs="Times New Roman"/>
          <w:b/>
          <w:bCs/>
          <w:iCs/>
          <w:sz w:val="28"/>
          <w:szCs w:val="28"/>
          <w:lang w:eastAsia="uk-UA"/>
        </w:rPr>
      </w:pPr>
      <w:r>
        <w:rPr>
          <w:rFonts w:ascii="Times New Roman" w:eastAsiaTheme="minorEastAsia" w:hAnsi="Times New Roman" w:cs="Times New Roman"/>
          <w:b/>
          <w:bCs/>
          <w:iCs/>
          <w:sz w:val="28"/>
          <w:szCs w:val="28"/>
          <w:lang w:eastAsia="uk-UA"/>
        </w:rPr>
        <w:t>3.</w:t>
      </w:r>
      <w:r w:rsidRPr="00671190">
        <w:rPr>
          <w:rFonts w:ascii="Times New Roman" w:eastAsiaTheme="minorEastAsia" w:hAnsi="Times New Roman" w:cs="Times New Roman"/>
          <w:b/>
          <w:bCs/>
          <w:iCs/>
          <w:sz w:val="28"/>
          <w:szCs w:val="28"/>
          <w:lang w:eastAsia="uk-UA"/>
        </w:rPr>
        <w:t>2</w:t>
      </w:r>
      <w:r>
        <w:rPr>
          <w:rFonts w:ascii="Times New Roman" w:eastAsiaTheme="minorEastAsia" w:hAnsi="Times New Roman" w:cs="Times New Roman"/>
          <w:b/>
          <w:bCs/>
          <w:iCs/>
          <w:sz w:val="28"/>
          <w:szCs w:val="28"/>
          <w:lang w:eastAsia="uk-UA"/>
        </w:rPr>
        <w:t>.</w:t>
      </w:r>
      <w:r w:rsidRPr="00671190">
        <w:rPr>
          <w:rFonts w:ascii="Times New Roman" w:eastAsiaTheme="minorEastAsia" w:hAnsi="Times New Roman" w:cs="Times New Roman"/>
          <w:b/>
          <w:bCs/>
          <w:iCs/>
          <w:sz w:val="28"/>
          <w:szCs w:val="28"/>
          <w:lang w:eastAsia="uk-UA"/>
        </w:rPr>
        <w:t xml:space="preserve">3. </w:t>
      </w:r>
      <w:r w:rsidRPr="00671190">
        <w:rPr>
          <w:rFonts w:ascii="Times New Roman" w:eastAsiaTheme="minorEastAsia" w:hAnsi="Times New Roman" w:cs="Times New Roman"/>
          <w:bCs/>
          <w:iCs/>
          <w:sz w:val="28"/>
          <w:szCs w:val="28"/>
          <w:lang w:eastAsia="uk-UA"/>
        </w:rPr>
        <w:t>Економіста підприємства</w:t>
      </w:r>
    </w:p>
    <w:p w:rsidR="00671190" w:rsidRPr="00671190" w:rsidRDefault="00671190" w:rsidP="00671190">
      <w:pPr>
        <w:autoSpaceDE w:val="0"/>
        <w:autoSpaceDN w:val="0"/>
        <w:adjustRightInd w:val="0"/>
        <w:spacing w:before="12" w:after="0" w:line="360" w:lineRule="auto"/>
        <w:ind w:firstLine="406"/>
        <w:jc w:val="both"/>
        <w:rPr>
          <w:rFonts w:ascii="Times New Roman" w:eastAsiaTheme="minorEastAsia" w:hAnsi="Times New Roman" w:cs="Times New Roman"/>
          <w:b/>
          <w:bCs/>
          <w:sz w:val="28"/>
          <w:szCs w:val="28"/>
          <w:lang w:eastAsia="uk-UA"/>
        </w:rPr>
      </w:pPr>
      <w:r w:rsidRPr="00671190">
        <w:rPr>
          <w:rFonts w:ascii="Times New Roman" w:eastAsiaTheme="minorEastAsia" w:hAnsi="Times New Roman" w:cs="Times New Roman"/>
          <w:b/>
          <w:bCs/>
          <w:sz w:val="28"/>
          <w:szCs w:val="28"/>
          <w:lang w:eastAsia="uk-UA"/>
        </w:rPr>
        <w:t xml:space="preserve">3.3. </w:t>
      </w:r>
      <w:r w:rsidRPr="00671190">
        <w:rPr>
          <w:rFonts w:ascii="Times New Roman" w:eastAsiaTheme="minorEastAsia" w:hAnsi="Times New Roman" w:cs="Times New Roman"/>
          <w:bCs/>
          <w:sz w:val="28"/>
          <w:szCs w:val="28"/>
          <w:lang w:eastAsia="uk-UA"/>
        </w:rPr>
        <w:t>Виробничі екскурсії</w:t>
      </w:r>
    </w:p>
    <w:p w:rsidR="00671190" w:rsidRPr="00AE31D5" w:rsidRDefault="00671190" w:rsidP="00671190">
      <w:pPr>
        <w:autoSpaceDE w:val="0"/>
        <w:autoSpaceDN w:val="0"/>
        <w:adjustRightInd w:val="0"/>
        <w:spacing w:before="12" w:after="0" w:line="218" w:lineRule="exact"/>
        <w:ind w:firstLine="406"/>
        <w:jc w:val="both"/>
        <w:rPr>
          <w:rFonts w:ascii="Times New Roman" w:eastAsiaTheme="minorEastAsia" w:hAnsi="Times New Roman" w:cs="Times New Roman"/>
          <w:sz w:val="28"/>
          <w:szCs w:val="28"/>
          <w:lang w:eastAsia="uk-UA"/>
        </w:rPr>
      </w:pPr>
    </w:p>
    <w:p w:rsidR="00AE31D5" w:rsidRDefault="00AE31D5" w:rsidP="00AE31D5">
      <w:pPr>
        <w:jc w:val="both"/>
        <w:rPr>
          <w:rFonts w:ascii="Times New Roman" w:hAnsi="Times New Roman" w:cs="Times New Roman"/>
          <w:sz w:val="28"/>
          <w:szCs w:val="28"/>
        </w:rPr>
      </w:pPr>
    </w:p>
    <w:p w:rsidR="00AE31D5" w:rsidRPr="00671190" w:rsidRDefault="00AE31D5" w:rsidP="00671190">
      <w:pPr>
        <w:jc w:val="center"/>
        <w:rPr>
          <w:rFonts w:ascii="Times New Roman" w:hAnsi="Times New Roman" w:cs="Times New Roman"/>
          <w:b/>
          <w:sz w:val="28"/>
          <w:szCs w:val="28"/>
        </w:rPr>
      </w:pPr>
      <w:r w:rsidRPr="00671190">
        <w:rPr>
          <w:rFonts w:ascii="Times New Roman" w:hAnsi="Times New Roman" w:cs="Times New Roman"/>
          <w:b/>
          <w:bCs/>
          <w:sz w:val="28"/>
          <w:szCs w:val="28"/>
        </w:rPr>
        <w:t xml:space="preserve">3.1. Ознайомлення </w:t>
      </w:r>
      <w:r w:rsidRPr="00671190">
        <w:rPr>
          <w:rFonts w:ascii="Times New Roman" w:hAnsi="Times New Roman" w:cs="Times New Roman"/>
          <w:b/>
          <w:sz w:val="28"/>
          <w:szCs w:val="28"/>
        </w:rPr>
        <w:t>з господарством. Інструктаж з охорони праці</w:t>
      </w:r>
    </w:p>
    <w:p w:rsidR="00AE31D5" w:rsidRDefault="00671190" w:rsidP="006711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Ознайомлення </w:t>
      </w:r>
      <w:r w:rsidR="00AE31D5" w:rsidRPr="00AE31D5">
        <w:rPr>
          <w:rFonts w:ascii="Times New Roman" w:hAnsi="Times New Roman" w:cs="Times New Roman"/>
          <w:sz w:val="28"/>
          <w:szCs w:val="28"/>
        </w:rPr>
        <w:t>з</w:t>
      </w:r>
      <w:r>
        <w:rPr>
          <w:rFonts w:ascii="Times New Roman" w:hAnsi="Times New Roman" w:cs="Times New Roman"/>
          <w:sz w:val="28"/>
          <w:szCs w:val="28"/>
        </w:rPr>
        <w:t xml:space="preserve"> природно-кліматичними</w:t>
      </w:r>
      <w:r w:rsidR="00AE31D5" w:rsidRPr="00AE31D5">
        <w:rPr>
          <w:rFonts w:ascii="Times New Roman" w:hAnsi="Times New Roman" w:cs="Times New Roman"/>
          <w:sz w:val="28"/>
          <w:szCs w:val="28"/>
        </w:rPr>
        <w:t xml:space="preserve"> умовами господарства, спеціалізацією</w:t>
      </w:r>
      <w:r>
        <w:rPr>
          <w:rFonts w:ascii="Times New Roman" w:hAnsi="Times New Roman" w:cs="Times New Roman"/>
          <w:sz w:val="28"/>
          <w:szCs w:val="28"/>
        </w:rPr>
        <w:t>, виробничою структурою, перспективами розвитку.</w:t>
      </w:r>
    </w:p>
    <w:p w:rsidR="00671190" w:rsidRPr="00AE31D5" w:rsidRDefault="00671190" w:rsidP="00671190">
      <w:pPr>
        <w:spacing w:after="0"/>
        <w:ind w:firstLine="567"/>
        <w:jc w:val="both"/>
        <w:rPr>
          <w:rFonts w:ascii="Times New Roman" w:hAnsi="Times New Roman" w:cs="Times New Roman"/>
          <w:sz w:val="28"/>
          <w:szCs w:val="28"/>
        </w:rPr>
      </w:pPr>
      <w:r>
        <w:rPr>
          <w:rFonts w:ascii="Times New Roman" w:hAnsi="Times New Roman" w:cs="Times New Roman"/>
          <w:sz w:val="28"/>
          <w:szCs w:val="28"/>
        </w:rPr>
        <w:t>Інструктаж з охорони праці на робочому місці.</w:t>
      </w:r>
    </w:p>
    <w:p w:rsidR="00671190" w:rsidRDefault="00671190" w:rsidP="00671190">
      <w:pPr>
        <w:ind w:firstLine="567"/>
        <w:jc w:val="both"/>
        <w:rPr>
          <w:rFonts w:ascii="Times New Roman" w:hAnsi="Times New Roman" w:cs="Times New Roman"/>
          <w:sz w:val="28"/>
          <w:szCs w:val="28"/>
        </w:rPr>
      </w:pPr>
    </w:p>
    <w:p w:rsidR="00AE31D5" w:rsidRPr="00671190" w:rsidRDefault="00AE31D5" w:rsidP="00671190">
      <w:pPr>
        <w:ind w:firstLine="567"/>
        <w:jc w:val="center"/>
        <w:rPr>
          <w:rFonts w:ascii="Times New Roman" w:hAnsi="Times New Roman" w:cs="Times New Roman"/>
          <w:b/>
          <w:sz w:val="28"/>
          <w:szCs w:val="28"/>
        </w:rPr>
      </w:pPr>
      <w:r w:rsidRPr="00671190">
        <w:rPr>
          <w:rFonts w:ascii="Times New Roman" w:hAnsi="Times New Roman" w:cs="Times New Roman"/>
          <w:b/>
          <w:sz w:val="28"/>
          <w:szCs w:val="28"/>
        </w:rPr>
        <w:t>3.2. Робота на посаді дублера:</w:t>
      </w:r>
    </w:p>
    <w:p w:rsidR="00AE31D5" w:rsidRPr="00AE31D5" w:rsidRDefault="00AE31D5" w:rsidP="00671190">
      <w:pPr>
        <w:ind w:firstLine="567"/>
        <w:jc w:val="both"/>
        <w:rPr>
          <w:rFonts w:ascii="Times New Roman" w:hAnsi="Times New Roman" w:cs="Times New Roman"/>
          <w:i/>
          <w:iCs/>
          <w:sz w:val="28"/>
          <w:szCs w:val="28"/>
        </w:rPr>
      </w:pPr>
      <w:r w:rsidRPr="00AE31D5">
        <w:rPr>
          <w:rFonts w:ascii="Times New Roman" w:hAnsi="Times New Roman" w:cs="Times New Roman"/>
          <w:i/>
          <w:iCs/>
          <w:sz w:val="28"/>
          <w:szCs w:val="28"/>
        </w:rPr>
        <w:t>3.2.1. Техніка-технолога з виробництва продукції тваринництва</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Ознайомлення з посадовими обов'язками і правами техніка-технолога з виробництва продукції тваринництва, організацією зоотехнічної та ветеринарної служби господарства.</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Визначення забезпеченості кормами і аналіз кормової бази. Витрачання кормів, виробництво продукції тваринництва, її якість і реалізацією.</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Санітарний стан тварин, тваринницьких приміщень, прифермських молочних приміщень для зберігання кормів та інших підсобних приміщень.</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Виконання розпорядку дня на фермі. Ознайомлення з організацією і складанням плану селекційно-племінної роботи на фермі, участь у бонітуванні сільськогосподарських тварин, вирощуванні племінного і ремонтного молодняку. Вжиття заходів щодо збереження приплоду молодняку.</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lastRenderedPageBreak/>
        <w:t>Організація відтворення сільськогосподарських тварин. Вжиття заходів щодо усунення неплідності у сільськогосподарських тварин.</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Складання статистичних звітів і ведення первинного і племінного обліку.</w:t>
      </w:r>
    </w:p>
    <w:p w:rsidR="00671190" w:rsidRDefault="00671190" w:rsidP="00671190">
      <w:pPr>
        <w:ind w:firstLine="567"/>
        <w:jc w:val="both"/>
        <w:rPr>
          <w:rFonts w:ascii="Times New Roman" w:hAnsi="Times New Roman" w:cs="Times New Roman"/>
          <w:i/>
          <w:iCs/>
          <w:sz w:val="28"/>
          <w:szCs w:val="28"/>
        </w:rPr>
      </w:pPr>
    </w:p>
    <w:p w:rsidR="00AE31D5" w:rsidRPr="00AE31D5" w:rsidRDefault="00AE31D5" w:rsidP="00671190">
      <w:pPr>
        <w:ind w:firstLine="567"/>
        <w:jc w:val="both"/>
        <w:rPr>
          <w:rFonts w:ascii="Times New Roman" w:hAnsi="Times New Roman" w:cs="Times New Roman"/>
          <w:i/>
          <w:iCs/>
          <w:sz w:val="28"/>
          <w:szCs w:val="28"/>
        </w:rPr>
      </w:pPr>
      <w:r w:rsidRPr="00AE31D5">
        <w:rPr>
          <w:rFonts w:ascii="Times New Roman" w:hAnsi="Times New Roman" w:cs="Times New Roman"/>
          <w:i/>
          <w:iCs/>
          <w:sz w:val="28"/>
          <w:szCs w:val="28"/>
        </w:rPr>
        <w:t>3.2.2. Техніка-технолога з переробки продукції тваринництва</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 xml:space="preserve">Ознайомлення з підприємством з переробки продукції тваринництва, посадовими обов'язками і правами техніка-технолога з переробки продукції тваринництва. Ознайомлення з організацією приймання сільськогосподарських тварин і птиці на забій, технологією забою, обробки та переробки їх на ковбасні вироби, </w:t>
      </w:r>
      <w:proofErr w:type="spellStart"/>
      <w:r w:rsidRPr="00AE31D5">
        <w:rPr>
          <w:rFonts w:ascii="Times New Roman" w:hAnsi="Times New Roman" w:cs="Times New Roman"/>
          <w:sz w:val="28"/>
          <w:szCs w:val="28"/>
        </w:rPr>
        <w:t>м'ясокопченості</w:t>
      </w:r>
      <w:proofErr w:type="spellEnd"/>
      <w:r w:rsidRPr="00AE31D5">
        <w:rPr>
          <w:rFonts w:ascii="Times New Roman" w:hAnsi="Times New Roman" w:cs="Times New Roman"/>
          <w:sz w:val="28"/>
          <w:szCs w:val="28"/>
        </w:rPr>
        <w:t xml:space="preserve"> та м'ясні консерви.</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Технологія приймання та переробки молока на вершкове масло, тверді сири, кисломолочні продукти, питне молоко та інші види молокопродуктів.</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Технологія переробки продукції інших видів сільськогосподарських тварин і риби.</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Технологія відбору проб м'ясної, рибної та молочної продукції для оцінювання їх якості. Ефективність переробки та реалізації продукції в умовах ринкової економіки.</w:t>
      </w:r>
    </w:p>
    <w:p w:rsidR="00AE31D5" w:rsidRPr="00AE31D5" w:rsidRDefault="00AE31D5" w:rsidP="00671190">
      <w:pPr>
        <w:ind w:firstLine="567"/>
        <w:jc w:val="both"/>
        <w:rPr>
          <w:rFonts w:ascii="Times New Roman" w:hAnsi="Times New Roman" w:cs="Times New Roman"/>
          <w:sz w:val="28"/>
          <w:szCs w:val="28"/>
        </w:rPr>
      </w:pPr>
    </w:p>
    <w:p w:rsidR="00AE31D5" w:rsidRPr="00056DF0" w:rsidRDefault="00AE31D5" w:rsidP="00671190">
      <w:pPr>
        <w:ind w:firstLine="567"/>
        <w:jc w:val="both"/>
        <w:rPr>
          <w:rFonts w:ascii="Times New Roman" w:hAnsi="Times New Roman" w:cs="Times New Roman"/>
          <w:bCs/>
          <w:i/>
          <w:iCs/>
          <w:sz w:val="28"/>
          <w:szCs w:val="28"/>
        </w:rPr>
      </w:pPr>
      <w:r w:rsidRPr="00056DF0">
        <w:rPr>
          <w:rFonts w:ascii="Times New Roman" w:hAnsi="Times New Roman" w:cs="Times New Roman"/>
          <w:bCs/>
          <w:i/>
          <w:iCs/>
          <w:sz w:val="28"/>
          <w:szCs w:val="28"/>
        </w:rPr>
        <w:t>3</w:t>
      </w:r>
      <w:r w:rsidR="00056DF0">
        <w:rPr>
          <w:rFonts w:ascii="Times New Roman" w:hAnsi="Times New Roman" w:cs="Times New Roman"/>
          <w:bCs/>
          <w:i/>
          <w:iCs/>
          <w:sz w:val="28"/>
          <w:szCs w:val="28"/>
        </w:rPr>
        <w:t>.</w:t>
      </w:r>
      <w:r w:rsidRPr="00056DF0">
        <w:rPr>
          <w:rFonts w:ascii="Times New Roman" w:hAnsi="Times New Roman" w:cs="Times New Roman"/>
          <w:bCs/>
          <w:i/>
          <w:iCs/>
          <w:sz w:val="28"/>
          <w:szCs w:val="28"/>
        </w:rPr>
        <w:t>2</w:t>
      </w:r>
      <w:r w:rsidR="00056DF0">
        <w:rPr>
          <w:rFonts w:ascii="Times New Roman" w:hAnsi="Times New Roman" w:cs="Times New Roman"/>
          <w:bCs/>
          <w:i/>
          <w:iCs/>
          <w:sz w:val="28"/>
          <w:szCs w:val="28"/>
        </w:rPr>
        <w:t>.</w:t>
      </w:r>
      <w:r w:rsidRPr="00056DF0">
        <w:rPr>
          <w:rFonts w:ascii="Times New Roman" w:hAnsi="Times New Roman" w:cs="Times New Roman"/>
          <w:bCs/>
          <w:i/>
          <w:iCs/>
          <w:sz w:val="28"/>
          <w:szCs w:val="28"/>
        </w:rPr>
        <w:t>3. Економіста підприємства</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Ознайомлення з посадовими інструкціями економіста, керівника господар</w:t>
      </w:r>
      <w:r w:rsidRPr="00AE31D5">
        <w:rPr>
          <w:rFonts w:ascii="Times New Roman" w:hAnsi="Times New Roman" w:cs="Times New Roman"/>
          <w:sz w:val="28"/>
          <w:szCs w:val="28"/>
        </w:rPr>
        <w:softHyphen/>
        <w:t>ства і головних спеціалістів.</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Ознайомлення з перспективним планом розвитку, бізнес-планом, основ</w:t>
      </w:r>
      <w:r w:rsidRPr="00AE31D5">
        <w:rPr>
          <w:rFonts w:ascii="Times New Roman" w:hAnsi="Times New Roman" w:cs="Times New Roman"/>
          <w:sz w:val="28"/>
          <w:szCs w:val="28"/>
        </w:rPr>
        <w:softHyphen/>
        <w:t>ними показниками виробничо-фінансової діяльності та річними виробничими завданнями тваринницьких ферм.</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Ознайомлення із системою оплати праці в тваринництві.</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Ознайомлення з основними економічними показниками роботи господарства за останні 2-3 роки, їх аналіз.</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Ознайомлення з диспетчерською службою і діловодством господарства.</w:t>
      </w:r>
    </w:p>
    <w:p w:rsidR="00056DF0" w:rsidRDefault="00056DF0" w:rsidP="00671190">
      <w:pPr>
        <w:ind w:firstLine="567"/>
        <w:jc w:val="both"/>
        <w:rPr>
          <w:rFonts w:ascii="Times New Roman" w:hAnsi="Times New Roman" w:cs="Times New Roman"/>
          <w:b/>
          <w:bCs/>
          <w:sz w:val="28"/>
          <w:szCs w:val="28"/>
        </w:rPr>
      </w:pPr>
    </w:p>
    <w:p w:rsidR="00AE31D5" w:rsidRPr="00056DF0" w:rsidRDefault="00AE31D5" w:rsidP="00056DF0">
      <w:pPr>
        <w:ind w:firstLine="567"/>
        <w:jc w:val="center"/>
        <w:rPr>
          <w:rFonts w:ascii="Times New Roman" w:hAnsi="Times New Roman" w:cs="Times New Roman"/>
          <w:b/>
          <w:bCs/>
          <w:sz w:val="28"/>
          <w:szCs w:val="28"/>
        </w:rPr>
      </w:pPr>
      <w:r w:rsidRPr="00056DF0">
        <w:rPr>
          <w:rFonts w:ascii="Times New Roman" w:hAnsi="Times New Roman" w:cs="Times New Roman"/>
          <w:b/>
          <w:bCs/>
          <w:sz w:val="28"/>
          <w:szCs w:val="28"/>
        </w:rPr>
        <w:t>3.3. Виробничі екскурсії</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Екскурсії у кращі підприємства з виробництва і переробки тваринницької продукції, науково-дослідні установи. Вивчення технології, організації і економіки виробництва і переробки продукції тваринництва, досягнень науки і передової практики.</w:t>
      </w:r>
    </w:p>
    <w:p w:rsidR="00056DF0" w:rsidRDefault="00056DF0" w:rsidP="00671190">
      <w:pPr>
        <w:ind w:firstLine="567"/>
        <w:jc w:val="both"/>
        <w:rPr>
          <w:rFonts w:ascii="Times New Roman" w:hAnsi="Times New Roman" w:cs="Times New Roman"/>
          <w:b/>
          <w:bCs/>
          <w:sz w:val="28"/>
          <w:szCs w:val="28"/>
        </w:rPr>
      </w:pPr>
      <w:bookmarkStart w:id="0" w:name="_GoBack"/>
      <w:bookmarkEnd w:id="0"/>
    </w:p>
    <w:p w:rsidR="00AE31D5" w:rsidRPr="00056DF0" w:rsidRDefault="00AE31D5" w:rsidP="00056DF0">
      <w:pPr>
        <w:ind w:firstLine="567"/>
        <w:jc w:val="center"/>
        <w:rPr>
          <w:rFonts w:ascii="Times New Roman" w:hAnsi="Times New Roman" w:cs="Times New Roman"/>
          <w:bCs/>
          <w:i/>
          <w:sz w:val="28"/>
          <w:szCs w:val="28"/>
        </w:rPr>
      </w:pPr>
      <w:r w:rsidRPr="00056DF0">
        <w:rPr>
          <w:rFonts w:ascii="Times New Roman" w:hAnsi="Times New Roman" w:cs="Times New Roman"/>
          <w:bCs/>
          <w:i/>
          <w:sz w:val="28"/>
          <w:szCs w:val="28"/>
        </w:rPr>
        <w:t>Узагальнення матеріалів і оформлення звіту-щоденника</w:t>
      </w:r>
    </w:p>
    <w:p w:rsidR="00AE31D5" w:rsidRPr="00AE31D5" w:rsidRDefault="00AE31D5" w:rsidP="00671190">
      <w:pPr>
        <w:spacing w:after="0"/>
        <w:ind w:firstLine="567"/>
        <w:jc w:val="both"/>
        <w:rPr>
          <w:rFonts w:ascii="Times New Roman" w:hAnsi="Times New Roman" w:cs="Times New Roman"/>
          <w:sz w:val="28"/>
          <w:szCs w:val="28"/>
        </w:rPr>
      </w:pPr>
      <w:r w:rsidRPr="00AE31D5">
        <w:rPr>
          <w:rFonts w:ascii="Times New Roman" w:hAnsi="Times New Roman" w:cs="Times New Roman"/>
          <w:sz w:val="28"/>
          <w:szCs w:val="28"/>
        </w:rPr>
        <w:t>Упорядкування, систематизація, узагальнення та оформлення звітної документації, виконання програми практики за встановленими формами і вимогами, розробленими навчальним закладом.</w:t>
      </w:r>
    </w:p>
    <w:p w:rsidR="00AE31D5" w:rsidRPr="00AE31D5" w:rsidRDefault="00AE31D5" w:rsidP="00671190">
      <w:pPr>
        <w:ind w:firstLine="567"/>
        <w:jc w:val="both"/>
        <w:rPr>
          <w:rFonts w:ascii="Times New Roman" w:hAnsi="Times New Roman" w:cs="Times New Roman"/>
          <w:sz w:val="28"/>
          <w:szCs w:val="28"/>
        </w:rPr>
      </w:pPr>
    </w:p>
    <w:p w:rsidR="00AE31D5" w:rsidRPr="00AE31D5" w:rsidRDefault="00AE31D5" w:rsidP="00671190">
      <w:pPr>
        <w:ind w:firstLine="567"/>
        <w:jc w:val="both"/>
        <w:rPr>
          <w:rFonts w:ascii="Times New Roman" w:hAnsi="Times New Roman" w:cs="Times New Roman"/>
          <w:sz w:val="28"/>
          <w:szCs w:val="28"/>
        </w:rPr>
      </w:pPr>
    </w:p>
    <w:p w:rsidR="00AE31D5" w:rsidRPr="00AE31D5" w:rsidRDefault="00AE31D5" w:rsidP="00671190">
      <w:pPr>
        <w:ind w:firstLine="567"/>
        <w:jc w:val="both"/>
        <w:rPr>
          <w:rFonts w:ascii="Times New Roman" w:hAnsi="Times New Roman" w:cs="Times New Roman"/>
          <w:sz w:val="28"/>
          <w:szCs w:val="28"/>
        </w:rPr>
      </w:pPr>
    </w:p>
    <w:p w:rsidR="00AE31D5" w:rsidRPr="00AE31D5" w:rsidRDefault="00AE31D5" w:rsidP="00AE31D5">
      <w:pPr>
        <w:jc w:val="both"/>
        <w:rPr>
          <w:rFonts w:ascii="Times New Roman" w:hAnsi="Times New Roman" w:cs="Times New Roman"/>
          <w:sz w:val="28"/>
          <w:szCs w:val="28"/>
        </w:rPr>
      </w:pPr>
    </w:p>
    <w:p w:rsidR="00AE31D5" w:rsidRPr="00AE31D5" w:rsidRDefault="00AE31D5" w:rsidP="00AE31D5">
      <w:pPr>
        <w:jc w:val="both"/>
        <w:rPr>
          <w:rFonts w:ascii="Times New Roman" w:hAnsi="Times New Roman" w:cs="Times New Roman"/>
          <w:sz w:val="28"/>
          <w:szCs w:val="28"/>
        </w:rPr>
      </w:pPr>
    </w:p>
    <w:p w:rsidR="0051625F" w:rsidRPr="00AE31D5" w:rsidRDefault="0051625F" w:rsidP="00AE31D5">
      <w:pPr>
        <w:jc w:val="both"/>
        <w:rPr>
          <w:rFonts w:ascii="Times New Roman" w:hAnsi="Times New Roman" w:cs="Times New Roman"/>
          <w:sz w:val="28"/>
          <w:szCs w:val="28"/>
        </w:rPr>
      </w:pPr>
    </w:p>
    <w:sectPr w:rsidR="0051625F" w:rsidRPr="00AE31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D692B"/>
    <w:multiLevelType w:val="hybridMultilevel"/>
    <w:tmpl w:val="49AE27F6"/>
    <w:lvl w:ilvl="0" w:tplc="EB001BD6">
      <w:numFmt w:val="bullet"/>
      <w:lvlText w:val="•"/>
      <w:lvlJc w:val="left"/>
      <w:pPr>
        <w:ind w:left="823" w:hanging="360"/>
      </w:pPr>
      <w:rPr>
        <w:rFonts w:ascii="Times New Roman" w:eastAsiaTheme="minorEastAsia" w:hAnsi="Times New Roman" w:cs="Times New Roman" w:hint="default"/>
      </w:rPr>
    </w:lvl>
    <w:lvl w:ilvl="1" w:tplc="04220003" w:tentative="1">
      <w:start w:val="1"/>
      <w:numFmt w:val="bullet"/>
      <w:lvlText w:val="o"/>
      <w:lvlJc w:val="left"/>
      <w:pPr>
        <w:ind w:left="1543" w:hanging="360"/>
      </w:pPr>
      <w:rPr>
        <w:rFonts w:ascii="Courier New" w:hAnsi="Courier New" w:cs="Courier New" w:hint="default"/>
      </w:rPr>
    </w:lvl>
    <w:lvl w:ilvl="2" w:tplc="04220005" w:tentative="1">
      <w:start w:val="1"/>
      <w:numFmt w:val="bullet"/>
      <w:lvlText w:val=""/>
      <w:lvlJc w:val="left"/>
      <w:pPr>
        <w:ind w:left="2263" w:hanging="360"/>
      </w:pPr>
      <w:rPr>
        <w:rFonts w:ascii="Wingdings" w:hAnsi="Wingdings" w:hint="default"/>
      </w:rPr>
    </w:lvl>
    <w:lvl w:ilvl="3" w:tplc="04220001" w:tentative="1">
      <w:start w:val="1"/>
      <w:numFmt w:val="bullet"/>
      <w:lvlText w:val=""/>
      <w:lvlJc w:val="left"/>
      <w:pPr>
        <w:ind w:left="2983" w:hanging="360"/>
      </w:pPr>
      <w:rPr>
        <w:rFonts w:ascii="Symbol" w:hAnsi="Symbol" w:hint="default"/>
      </w:rPr>
    </w:lvl>
    <w:lvl w:ilvl="4" w:tplc="04220003" w:tentative="1">
      <w:start w:val="1"/>
      <w:numFmt w:val="bullet"/>
      <w:lvlText w:val="o"/>
      <w:lvlJc w:val="left"/>
      <w:pPr>
        <w:ind w:left="3703" w:hanging="360"/>
      </w:pPr>
      <w:rPr>
        <w:rFonts w:ascii="Courier New" w:hAnsi="Courier New" w:cs="Courier New" w:hint="default"/>
      </w:rPr>
    </w:lvl>
    <w:lvl w:ilvl="5" w:tplc="04220005" w:tentative="1">
      <w:start w:val="1"/>
      <w:numFmt w:val="bullet"/>
      <w:lvlText w:val=""/>
      <w:lvlJc w:val="left"/>
      <w:pPr>
        <w:ind w:left="4423" w:hanging="360"/>
      </w:pPr>
      <w:rPr>
        <w:rFonts w:ascii="Wingdings" w:hAnsi="Wingdings" w:hint="default"/>
      </w:rPr>
    </w:lvl>
    <w:lvl w:ilvl="6" w:tplc="04220001" w:tentative="1">
      <w:start w:val="1"/>
      <w:numFmt w:val="bullet"/>
      <w:lvlText w:val=""/>
      <w:lvlJc w:val="left"/>
      <w:pPr>
        <w:ind w:left="5143" w:hanging="360"/>
      </w:pPr>
      <w:rPr>
        <w:rFonts w:ascii="Symbol" w:hAnsi="Symbol" w:hint="default"/>
      </w:rPr>
    </w:lvl>
    <w:lvl w:ilvl="7" w:tplc="04220003" w:tentative="1">
      <w:start w:val="1"/>
      <w:numFmt w:val="bullet"/>
      <w:lvlText w:val="o"/>
      <w:lvlJc w:val="left"/>
      <w:pPr>
        <w:ind w:left="5863" w:hanging="360"/>
      </w:pPr>
      <w:rPr>
        <w:rFonts w:ascii="Courier New" w:hAnsi="Courier New" w:cs="Courier New" w:hint="default"/>
      </w:rPr>
    </w:lvl>
    <w:lvl w:ilvl="8" w:tplc="04220005" w:tentative="1">
      <w:start w:val="1"/>
      <w:numFmt w:val="bullet"/>
      <w:lvlText w:val=""/>
      <w:lvlJc w:val="left"/>
      <w:pPr>
        <w:ind w:left="6583" w:hanging="360"/>
      </w:pPr>
      <w:rPr>
        <w:rFonts w:ascii="Wingdings" w:hAnsi="Wingdings" w:hint="default"/>
      </w:rPr>
    </w:lvl>
  </w:abstractNum>
  <w:abstractNum w:abstractNumId="1">
    <w:nsid w:val="662D0B13"/>
    <w:multiLevelType w:val="hybridMultilevel"/>
    <w:tmpl w:val="23409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9C"/>
    <w:rsid w:val="00056DF0"/>
    <w:rsid w:val="0044789C"/>
    <w:rsid w:val="0051625F"/>
    <w:rsid w:val="00671190"/>
    <w:rsid w:val="00AE31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AE31D5"/>
    <w:pPr>
      <w:widowControl w:val="0"/>
      <w:autoSpaceDE w:val="0"/>
      <w:autoSpaceDN w:val="0"/>
      <w:adjustRightInd w:val="0"/>
      <w:spacing w:after="0" w:line="197" w:lineRule="exact"/>
      <w:ind w:firstLine="410"/>
      <w:jc w:val="both"/>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AE31D5"/>
    <w:pPr>
      <w:widowControl w:val="0"/>
      <w:autoSpaceDE w:val="0"/>
      <w:autoSpaceDN w:val="0"/>
      <w:adjustRightInd w:val="0"/>
      <w:spacing w:after="0" w:line="221" w:lineRule="exact"/>
      <w:jc w:val="center"/>
    </w:pPr>
    <w:rPr>
      <w:rFonts w:ascii="Times New Roman" w:eastAsiaTheme="minorEastAsia" w:hAnsi="Times New Roman" w:cs="Times New Roman"/>
      <w:sz w:val="24"/>
      <w:szCs w:val="24"/>
      <w:lang w:eastAsia="uk-UA"/>
    </w:rPr>
  </w:style>
  <w:style w:type="paragraph" w:customStyle="1" w:styleId="Style12">
    <w:name w:val="Style12"/>
    <w:basedOn w:val="a"/>
    <w:uiPriority w:val="99"/>
    <w:rsid w:val="00AE31D5"/>
    <w:pPr>
      <w:widowControl w:val="0"/>
      <w:autoSpaceDE w:val="0"/>
      <w:autoSpaceDN w:val="0"/>
      <w:adjustRightInd w:val="0"/>
      <w:spacing w:after="0" w:line="206" w:lineRule="exact"/>
    </w:pPr>
    <w:rPr>
      <w:rFonts w:ascii="Times New Roman" w:eastAsiaTheme="minorEastAsia" w:hAnsi="Times New Roman" w:cs="Times New Roman"/>
      <w:sz w:val="24"/>
      <w:szCs w:val="24"/>
      <w:lang w:eastAsia="uk-UA"/>
    </w:rPr>
  </w:style>
  <w:style w:type="paragraph" w:customStyle="1" w:styleId="Style13">
    <w:name w:val="Style13"/>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AE31D5"/>
    <w:pPr>
      <w:widowControl w:val="0"/>
      <w:autoSpaceDE w:val="0"/>
      <w:autoSpaceDN w:val="0"/>
      <w:adjustRightInd w:val="0"/>
      <w:spacing w:after="0" w:line="230" w:lineRule="exact"/>
    </w:pPr>
    <w:rPr>
      <w:rFonts w:ascii="Times New Roman" w:eastAsiaTheme="minorEastAsia" w:hAnsi="Times New Roman" w:cs="Times New Roman"/>
      <w:sz w:val="24"/>
      <w:szCs w:val="24"/>
      <w:lang w:eastAsia="uk-UA"/>
    </w:rPr>
  </w:style>
  <w:style w:type="character" w:customStyle="1" w:styleId="FontStyle17">
    <w:name w:val="Font Style17"/>
    <w:basedOn w:val="a0"/>
    <w:uiPriority w:val="99"/>
    <w:rsid w:val="00AE31D5"/>
    <w:rPr>
      <w:rFonts w:ascii="Times New Roman" w:hAnsi="Times New Roman" w:cs="Times New Roman"/>
      <w:sz w:val="16"/>
      <w:szCs w:val="16"/>
    </w:rPr>
  </w:style>
  <w:style w:type="character" w:customStyle="1" w:styleId="FontStyle18">
    <w:name w:val="Font Style18"/>
    <w:basedOn w:val="a0"/>
    <w:uiPriority w:val="99"/>
    <w:rsid w:val="00AE31D5"/>
    <w:rPr>
      <w:rFonts w:ascii="Franklin Gothic Demi Cond" w:hAnsi="Franklin Gothic Demi Cond" w:cs="Franklin Gothic Demi Cond"/>
      <w:sz w:val="18"/>
      <w:szCs w:val="18"/>
    </w:rPr>
  </w:style>
  <w:style w:type="character" w:customStyle="1" w:styleId="FontStyle19">
    <w:name w:val="Font Style19"/>
    <w:basedOn w:val="a0"/>
    <w:uiPriority w:val="99"/>
    <w:rsid w:val="00AE31D5"/>
    <w:rPr>
      <w:rFonts w:ascii="Times New Roman" w:hAnsi="Times New Roman" w:cs="Times New Roman"/>
      <w:b/>
      <w:bCs/>
      <w:spacing w:val="10"/>
      <w:sz w:val="14"/>
      <w:szCs w:val="14"/>
    </w:rPr>
  </w:style>
  <w:style w:type="character" w:customStyle="1" w:styleId="FontStyle20">
    <w:name w:val="Font Style20"/>
    <w:basedOn w:val="a0"/>
    <w:uiPriority w:val="99"/>
    <w:rsid w:val="00AE31D5"/>
    <w:rPr>
      <w:rFonts w:ascii="Trebuchet MS" w:hAnsi="Trebuchet MS" w:cs="Trebuchet MS"/>
      <w:sz w:val="12"/>
      <w:szCs w:val="12"/>
    </w:rPr>
  </w:style>
  <w:style w:type="character" w:customStyle="1" w:styleId="FontStyle21">
    <w:name w:val="Font Style21"/>
    <w:basedOn w:val="a0"/>
    <w:uiPriority w:val="99"/>
    <w:rsid w:val="00AE31D5"/>
    <w:rPr>
      <w:rFonts w:ascii="Times New Roman" w:hAnsi="Times New Roman" w:cs="Times New Roman"/>
      <w:b/>
      <w:bCs/>
      <w:sz w:val="18"/>
      <w:szCs w:val="18"/>
    </w:rPr>
  </w:style>
  <w:style w:type="character" w:customStyle="1" w:styleId="FontStyle22">
    <w:name w:val="Font Style22"/>
    <w:basedOn w:val="a0"/>
    <w:uiPriority w:val="99"/>
    <w:rsid w:val="00AE31D5"/>
    <w:rPr>
      <w:rFonts w:ascii="Trebuchet MS" w:hAnsi="Trebuchet MS" w:cs="Trebuchet MS"/>
      <w:smallCaps/>
      <w:spacing w:val="30"/>
      <w:sz w:val="12"/>
      <w:szCs w:val="12"/>
    </w:rPr>
  </w:style>
  <w:style w:type="character" w:customStyle="1" w:styleId="FontStyle24">
    <w:name w:val="Font Style24"/>
    <w:basedOn w:val="a0"/>
    <w:uiPriority w:val="99"/>
    <w:rsid w:val="00AE31D5"/>
    <w:rPr>
      <w:rFonts w:ascii="Times New Roman" w:hAnsi="Times New Roman" w:cs="Times New Roman"/>
      <w:sz w:val="16"/>
      <w:szCs w:val="16"/>
    </w:rPr>
  </w:style>
  <w:style w:type="paragraph" w:styleId="a3">
    <w:name w:val="Balloon Text"/>
    <w:basedOn w:val="a"/>
    <w:link w:val="a4"/>
    <w:uiPriority w:val="99"/>
    <w:semiHidden/>
    <w:unhideWhenUsed/>
    <w:rsid w:val="00671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190"/>
    <w:rPr>
      <w:rFonts w:ascii="Tahoma" w:hAnsi="Tahoma" w:cs="Tahoma"/>
      <w:sz w:val="16"/>
      <w:szCs w:val="16"/>
    </w:rPr>
  </w:style>
  <w:style w:type="paragraph" w:styleId="a5">
    <w:name w:val="List Paragraph"/>
    <w:basedOn w:val="a"/>
    <w:uiPriority w:val="34"/>
    <w:qFormat/>
    <w:rsid w:val="00671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AE31D5"/>
    <w:pPr>
      <w:widowControl w:val="0"/>
      <w:autoSpaceDE w:val="0"/>
      <w:autoSpaceDN w:val="0"/>
      <w:adjustRightInd w:val="0"/>
      <w:spacing w:after="0" w:line="197" w:lineRule="exact"/>
      <w:ind w:firstLine="410"/>
      <w:jc w:val="both"/>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AE31D5"/>
    <w:pPr>
      <w:widowControl w:val="0"/>
      <w:autoSpaceDE w:val="0"/>
      <w:autoSpaceDN w:val="0"/>
      <w:adjustRightInd w:val="0"/>
      <w:spacing w:after="0" w:line="221" w:lineRule="exact"/>
      <w:jc w:val="center"/>
    </w:pPr>
    <w:rPr>
      <w:rFonts w:ascii="Times New Roman" w:eastAsiaTheme="minorEastAsia" w:hAnsi="Times New Roman" w:cs="Times New Roman"/>
      <w:sz w:val="24"/>
      <w:szCs w:val="24"/>
      <w:lang w:eastAsia="uk-UA"/>
    </w:rPr>
  </w:style>
  <w:style w:type="paragraph" w:customStyle="1" w:styleId="Style12">
    <w:name w:val="Style12"/>
    <w:basedOn w:val="a"/>
    <w:uiPriority w:val="99"/>
    <w:rsid w:val="00AE31D5"/>
    <w:pPr>
      <w:widowControl w:val="0"/>
      <w:autoSpaceDE w:val="0"/>
      <w:autoSpaceDN w:val="0"/>
      <w:adjustRightInd w:val="0"/>
      <w:spacing w:after="0" w:line="206" w:lineRule="exact"/>
    </w:pPr>
    <w:rPr>
      <w:rFonts w:ascii="Times New Roman" w:eastAsiaTheme="minorEastAsia" w:hAnsi="Times New Roman" w:cs="Times New Roman"/>
      <w:sz w:val="24"/>
      <w:szCs w:val="24"/>
      <w:lang w:eastAsia="uk-UA"/>
    </w:rPr>
  </w:style>
  <w:style w:type="paragraph" w:customStyle="1" w:styleId="Style13">
    <w:name w:val="Style13"/>
    <w:basedOn w:val="a"/>
    <w:uiPriority w:val="99"/>
    <w:rsid w:val="00AE31D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AE31D5"/>
    <w:pPr>
      <w:widowControl w:val="0"/>
      <w:autoSpaceDE w:val="0"/>
      <w:autoSpaceDN w:val="0"/>
      <w:adjustRightInd w:val="0"/>
      <w:spacing w:after="0" w:line="230" w:lineRule="exact"/>
    </w:pPr>
    <w:rPr>
      <w:rFonts w:ascii="Times New Roman" w:eastAsiaTheme="minorEastAsia" w:hAnsi="Times New Roman" w:cs="Times New Roman"/>
      <w:sz w:val="24"/>
      <w:szCs w:val="24"/>
      <w:lang w:eastAsia="uk-UA"/>
    </w:rPr>
  </w:style>
  <w:style w:type="character" w:customStyle="1" w:styleId="FontStyle17">
    <w:name w:val="Font Style17"/>
    <w:basedOn w:val="a0"/>
    <w:uiPriority w:val="99"/>
    <w:rsid w:val="00AE31D5"/>
    <w:rPr>
      <w:rFonts w:ascii="Times New Roman" w:hAnsi="Times New Roman" w:cs="Times New Roman"/>
      <w:sz w:val="16"/>
      <w:szCs w:val="16"/>
    </w:rPr>
  </w:style>
  <w:style w:type="character" w:customStyle="1" w:styleId="FontStyle18">
    <w:name w:val="Font Style18"/>
    <w:basedOn w:val="a0"/>
    <w:uiPriority w:val="99"/>
    <w:rsid w:val="00AE31D5"/>
    <w:rPr>
      <w:rFonts w:ascii="Franklin Gothic Demi Cond" w:hAnsi="Franklin Gothic Demi Cond" w:cs="Franklin Gothic Demi Cond"/>
      <w:sz w:val="18"/>
      <w:szCs w:val="18"/>
    </w:rPr>
  </w:style>
  <w:style w:type="character" w:customStyle="1" w:styleId="FontStyle19">
    <w:name w:val="Font Style19"/>
    <w:basedOn w:val="a0"/>
    <w:uiPriority w:val="99"/>
    <w:rsid w:val="00AE31D5"/>
    <w:rPr>
      <w:rFonts w:ascii="Times New Roman" w:hAnsi="Times New Roman" w:cs="Times New Roman"/>
      <w:b/>
      <w:bCs/>
      <w:spacing w:val="10"/>
      <w:sz w:val="14"/>
      <w:szCs w:val="14"/>
    </w:rPr>
  </w:style>
  <w:style w:type="character" w:customStyle="1" w:styleId="FontStyle20">
    <w:name w:val="Font Style20"/>
    <w:basedOn w:val="a0"/>
    <w:uiPriority w:val="99"/>
    <w:rsid w:val="00AE31D5"/>
    <w:rPr>
      <w:rFonts w:ascii="Trebuchet MS" w:hAnsi="Trebuchet MS" w:cs="Trebuchet MS"/>
      <w:sz w:val="12"/>
      <w:szCs w:val="12"/>
    </w:rPr>
  </w:style>
  <w:style w:type="character" w:customStyle="1" w:styleId="FontStyle21">
    <w:name w:val="Font Style21"/>
    <w:basedOn w:val="a0"/>
    <w:uiPriority w:val="99"/>
    <w:rsid w:val="00AE31D5"/>
    <w:rPr>
      <w:rFonts w:ascii="Times New Roman" w:hAnsi="Times New Roman" w:cs="Times New Roman"/>
      <w:b/>
      <w:bCs/>
      <w:sz w:val="18"/>
      <w:szCs w:val="18"/>
    </w:rPr>
  </w:style>
  <w:style w:type="character" w:customStyle="1" w:styleId="FontStyle22">
    <w:name w:val="Font Style22"/>
    <w:basedOn w:val="a0"/>
    <w:uiPriority w:val="99"/>
    <w:rsid w:val="00AE31D5"/>
    <w:rPr>
      <w:rFonts w:ascii="Trebuchet MS" w:hAnsi="Trebuchet MS" w:cs="Trebuchet MS"/>
      <w:smallCaps/>
      <w:spacing w:val="30"/>
      <w:sz w:val="12"/>
      <w:szCs w:val="12"/>
    </w:rPr>
  </w:style>
  <w:style w:type="character" w:customStyle="1" w:styleId="FontStyle24">
    <w:name w:val="Font Style24"/>
    <w:basedOn w:val="a0"/>
    <w:uiPriority w:val="99"/>
    <w:rsid w:val="00AE31D5"/>
    <w:rPr>
      <w:rFonts w:ascii="Times New Roman" w:hAnsi="Times New Roman" w:cs="Times New Roman"/>
      <w:sz w:val="16"/>
      <w:szCs w:val="16"/>
    </w:rPr>
  </w:style>
  <w:style w:type="paragraph" w:styleId="a3">
    <w:name w:val="Balloon Text"/>
    <w:basedOn w:val="a"/>
    <w:link w:val="a4"/>
    <w:uiPriority w:val="99"/>
    <w:semiHidden/>
    <w:unhideWhenUsed/>
    <w:rsid w:val="00671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190"/>
    <w:rPr>
      <w:rFonts w:ascii="Tahoma" w:hAnsi="Tahoma" w:cs="Tahoma"/>
      <w:sz w:val="16"/>
      <w:szCs w:val="16"/>
    </w:rPr>
  </w:style>
  <w:style w:type="paragraph" w:styleId="a5">
    <w:name w:val="List Paragraph"/>
    <w:basedOn w:val="a"/>
    <w:uiPriority w:val="34"/>
    <w:qFormat/>
    <w:rsid w:val="0067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4540</Words>
  <Characters>2588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2020-04-21T06:18:00Z</dcterms:created>
  <dcterms:modified xsi:type="dcterms:W3CDTF">2020-04-21T06:48:00Z</dcterms:modified>
</cp:coreProperties>
</file>